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36" w:rsidRPr="00BD0C53" w:rsidRDefault="00BD0C53" w:rsidP="00794975">
      <w:pPr>
        <w:pStyle w:val="Heading1"/>
        <w:pBdr>
          <w:bottom w:val="single" w:sz="4" w:space="1" w:color="auto"/>
        </w:pBdr>
        <w:spacing w:before="0"/>
        <w:rPr>
          <w:sz w:val="36"/>
        </w:rPr>
      </w:pPr>
      <w:r w:rsidRPr="00BD0C53">
        <w:rPr>
          <w:sz w:val="36"/>
        </w:rPr>
        <w:t>Using the “ID Scheduled Students” Database</w:t>
      </w:r>
    </w:p>
    <w:p w:rsidR="00BD0C53" w:rsidRDefault="00BD0C53" w:rsidP="00BD0C53"/>
    <w:p w:rsidR="00794975" w:rsidRPr="00794975" w:rsidRDefault="00BD0C53" w:rsidP="00DB2585">
      <w:pPr>
        <w:shd w:val="clear" w:color="auto" w:fill="EEECE1" w:themeFill="background2"/>
        <w:rPr>
          <w:sz w:val="20"/>
        </w:rPr>
      </w:pPr>
      <w:r w:rsidRPr="00794975">
        <w:rPr>
          <w:sz w:val="20"/>
        </w:rPr>
        <w:t xml:space="preserve">This </w:t>
      </w:r>
      <w:r w:rsidR="00A86B02" w:rsidRPr="00794975">
        <w:rPr>
          <w:sz w:val="20"/>
        </w:rPr>
        <w:t xml:space="preserve">documentation corresponds with the </w:t>
      </w:r>
      <w:r w:rsidR="00A86B02" w:rsidRPr="00794975">
        <w:rPr>
          <w:i/>
          <w:sz w:val="20"/>
        </w:rPr>
        <w:t>ID Scheduled Students.accdb</w:t>
      </w:r>
      <w:r w:rsidR="00A86B02" w:rsidRPr="00794975">
        <w:rPr>
          <w:sz w:val="20"/>
        </w:rPr>
        <w:t xml:space="preserve"> database.  It was created </w:t>
      </w:r>
      <w:r w:rsidR="00794975">
        <w:rPr>
          <w:sz w:val="20"/>
        </w:rPr>
        <w:t xml:space="preserve">in 2013 </w:t>
      </w:r>
      <w:r w:rsidR="00A86B02" w:rsidRPr="00794975">
        <w:rPr>
          <w:sz w:val="20"/>
        </w:rPr>
        <w:t xml:space="preserve">by Michelle Stine, Analysis and Planning Associate in collaboration with Curt Marshall, </w:t>
      </w:r>
      <w:r w:rsidR="00DB2585">
        <w:rPr>
          <w:sz w:val="20"/>
        </w:rPr>
        <w:t>Coordinator of Multicultural and Recruitment Programs for</w:t>
      </w:r>
      <w:r w:rsidR="00A86B02" w:rsidRPr="00794975">
        <w:rPr>
          <w:sz w:val="20"/>
        </w:rPr>
        <w:t xml:space="preserve"> the College of Arts and Architecture.  </w:t>
      </w:r>
    </w:p>
    <w:p w:rsidR="00DB2585" w:rsidRDefault="00DB2585" w:rsidP="00DB2585">
      <w:pPr>
        <w:pStyle w:val="Heading2"/>
      </w:pPr>
    </w:p>
    <w:p w:rsidR="00DB2585" w:rsidRPr="00DB2585" w:rsidRDefault="00DB2585" w:rsidP="00DB2585">
      <w:pPr>
        <w:pStyle w:val="Heading2"/>
        <w:spacing w:before="0"/>
      </w:pPr>
      <w:r w:rsidRPr="00DB2585">
        <w:t>Getting Started</w:t>
      </w:r>
    </w:p>
    <w:p w:rsidR="00794975" w:rsidRDefault="00794975" w:rsidP="00BD0C53">
      <w:r w:rsidRPr="00794975">
        <w:rPr>
          <w:i/>
        </w:rPr>
        <w:t>ID Scheduled Students</w:t>
      </w:r>
      <w:r>
        <w:t xml:space="preserve"> identifies</w:t>
      </w:r>
      <w:r w:rsidR="008B0ACD">
        <w:t xml:space="preserve"> students </w:t>
      </w:r>
      <w:r w:rsidR="0091656C">
        <w:t>after Drop/Add</w:t>
      </w:r>
      <w:r w:rsidR="008B0ACD">
        <w:t xml:space="preserve"> who ha</w:t>
      </w:r>
      <w:r>
        <w:t xml:space="preserve">ve </w:t>
      </w:r>
      <w:r w:rsidR="008B0ACD">
        <w:t xml:space="preserve">not yet paid their tuition bill but who </w:t>
      </w:r>
      <w:r>
        <w:t>a</w:t>
      </w:r>
      <w:r w:rsidR="008B0ACD">
        <w:t xml:space="preserve">re accruing housing charges.  </w:t>
      </w:r>
      <w:r>
        <w:t>It</w:t>
      </w:r>
      <w:r w:rsidR="00C662DB">
        <w:t xml:space="preserve"> </w:t>
      </w:r>
      <w:r w:rsidR="00BD0C53">
        <w:t xml:space="preserve">contains four queries that </w:t>
      </w:r>
      <w:r w:rsidR="00C662DB">
        <w:t xml:space="preserve">will identify and </w:t>
      </w:r>
      <w:r w:rsidR="00A86B02">
        <w:t>return</w:t>
      </w:r>
      <w:r w:rsidR="00C662DB">
        <w:t xml:space="preserve"> </w:t>
      </w:r>
      <w:r>
        <w:t>all ethnicities</w:t>
      </w:r>
      <w:r w:rsidR="00C662DB">
        <w:t xml:space="preserve">, billing, and housing </w:t>
      </w:r>
      <w:r w:rsidR="00BD0C53">
        <w:t xml:space="preserve">information </w:t>
      </w:r>
      <w:r w:rsidR="00C662DB">
        <w:t>for</w:t>
      </w:r>
      <w:r w:rsidR="00BD0C53">
        <w:t xml:space="preserve"> </w:t>
      </w:r>
      <w:proofErr w:type="spellStart"/>
      <w:r w:rsidR="00BD0C53">
        <w:t>SCHEDuled</w:t>
      </w:r>
      <w:proofErr w:type="spellEnd"/>
      <w:r w:rsidR="00BD0C53">
        <w:t xml:space="preserve"> students within the current semester.</w:t>
      </w:r>
      <w:r w:rsidR="00C76797">
        <w:t xml:space="preserve">  </w:t>
      </w:r>
    </w:p>
    <w:p w:rsidR="00BD0C53" w:rsidRDefault="00BD0C53" w:rsidP="00794975">
      <w:pPr>
        <w:spacing w:after="0" w:line="240" w:lineRule="auto"/>
      </w:pPr>
      <w:r>
        <w:t>Access to the following databases / tables is required to run these queries:</w:t>
      </w:r>
    </w:p>
    <w:p w:rsidR="00BD0C53" w:rsidRDefault="00BD0C53" w:rsidP="00794975">
      <w:pPr>
        <w:pStyle w:val="ListParagraph"/>
        <w:numPr>
          <w:ilvl w:val="0"/>
          <w:numId w:val="1"/>
        </w:numPr>
        <w:spacing w:before="240" w:line="240" w:lineRule="auto"/>
      </w:pPr>
      <w:r>
        <w:t>Bursar</w:t>
      </w:r>
    </w:p>
    <w:p w:rsidR="00BD0C53" w:rsidRDefault="00BD0C53" w:rsidP="00BD0C53">
      <w:pPr>
        <w:pStyle w:val="ListParagraph"/>
        <w:numPr>
          <w:ilvl w:val="0"/>
          <w:numId w:val="1"/>
        </w:numPr>
      </w:pPr>
      <w:r>
        <w:t>Student</w:t>
      </w:r>
      <w:r w:rsidR="00B80E21">
        <w:t xml:space="preserve"> (additional access is required for all 3 areas below)</w:t>
      </w:r>
    </w:p>
    <w:p w:rsidR="00BD0C53" w:rsidRDefault="00BD0C53" w:rsidP="00BD0C53">
      <w:pPr>
        <w:pStyle w:val="ListParagraph"/>
        <w:numPr>
          <w:ilvl w:val="1"/>
          <w:numId w:val="1"/>
        </w:numPr>
      </w:pPr>
      <w:r>
        <w:t>Ethnicity tables</w:t>
      </w:r>
    </w:p>
    <w:p w:rsidR="00BD0C53" w:rsidRDefault="00BD0C53" w:rsidP="00BD0C53">
      <w:pPr>
        <w:pStyle w:val="ListParagraph"/>
        <w:numPr>
          <w:ilvl w:val="1"/>
          <w:numId w:val="1"/>
        </w:numPr>
      </w:pPr>
      <w:r>
        <w:t>Housing tables</w:t>
      </w:r>
    </w:p>
    <w:p w:rsidR="00BD0C53" w:rsidRDefault="00BD0C53" w:rsidP="00BD0C53">
      <w:pPr>
        <w:pStyle w:val="ListParagraph"/>
        <w:numPr>
          <w:ilvl w:val="1"/>
          <w:numId w:val="1"/>
        </w:numPr>
      </w:pPr>
      <w:r>
        <w:t>Academic-level student information</w:t>
      </w:r>
    </w:p>
    <w:p w:rsidR="00B80E21" w:rsidRDefault="00BD0C53" w:rsidP="00BD0C53">
      <w:r>
        <w:t xml:space="preserve">Upon receiving the database, </w:t>
      </w:r>
      <w:r w:rsidR="0091656C">
        <w:t xml:space="preserve">attempt to double click on the </w:t>
      </w:r>
      <w:proofErr w:type="spellStart"/>
      <w:r w:rsidR="0091656C">
        <w:t>dbo.uf_student_sem_curr</w:t>
      </w:r>
      <w:proofErr w:type="spellEnd"/>
      <w:r w:rsidR="0091656C">
        <w:t xml:space="preserve"> link and see if you can open it. </w:t>
      </w:r>
      <w:r w:rsidR="00067B2C">
        <w:t xml:space="preserve">If you can, proceed to Step 1 below. </w:t>
      </w:r>
      <w:r w:rsidR="0091656C">
        <w:t xml:space="preserve"> If you receive an ODBC error, follow the st</w:t>
      </w:r>
      <w:r w:rsidR="00D53D35">
        <w:t xml:space="preserve">eps at </w:t>
      </w:r>
      <w:hyperlink r:id="rId8" w:history="1">
        <w:r w:rsidR="00D53D35" w:rsidRPr="00863F8D">
          <w:rPr>
            <w:rStyle w:val="Hyperlink"/>
          </w:rPr>
          <w:t>http://ais.its.psu.edu/services/warehouse/windows.asp</w:t>
        </w:r>
      </w:hyperlink>
      <w:r w:rsidR="00D53D35">
        <w:t xml:space="preserve">. The database is looking for a Machine DSN called </w:t>
      </w:r>
      <w:r w:rsidR="00C76797">
        <w:t>‘</w:t>
      </w:r>
      <w:r w:rsidR="00D53D35">
        <w:t>warehouse</w:t>
      </w:r>
      <w:r w:rsidR="00C76797">
        <w:t>’</w:t>
      </w:r>
      <w:r w:rsidR="00D53D35">
        <w:t>, and the simplest solution is</w:t>
      </w:r>
      <w:r w:rsidR="00C76797">
        <w:t xml:space="preserve"> to create one on your computer if it does not already exist.</w:t>
      </w:r>
      <w:r w:rsidR="00B80E21">
        <w:t xml:space="preserve">  If you are using Access 2010, the</w:t>
      </w:r>
      <w:r w:rsidR="00C76797">
        <w:t xml:space="preserve"> link’s Access 2007 </w:t>
      </w:r>
      <w:r w:rsidR="00B80E21">
        <w:t xml:space="preserve">instructions </w:t>
      </w:r>
      <w:r w:rsidR="00C76797">
        <w:t>are</w:t>
      </w:r>
      <w:r w:rsidR="00B80E21">
        <w:t xml:space="preserve"> very similar. </w:t>
      </w:r>
    </w:p>
    <w:p w:rsidR="00DB2585" w:rsidRDefault="00DB2585" w:rsidP="00BD0C53">
      <w:bookmarkStart w:id="0" w:name="_GoBack"/>
      <w:bookmarkEnd w:id="0"/>
    </w:p>
    <w:p w:rsidR="003B1A87" w:rsidRPr="009E4040" w:rsidRDefault="00D53D35" w:rsidP="00DB2585">
      <w:pPr>
        <w:pStyle w:val="Heading2"/>
      </w:pPr>
      <w:r w:rsidRPr="009E4040">
        <w:t xml:space="preserve">Once you have </w:t>
      </w:r>
      <w:r w:rsidR="009E4040">
        <w:t xml:space="preserve">verified </w:t>
      </w:r>
      <w:r w:rsidRPr="009E4040">
        <w:t>a working DSN, you are ready to run the queries.</w:t>
      </w:r>
    </w:p>
    <w:p w:rsidR="00D53D35" w:rsidRDefault="00D53D35" w:rsidP="00D53D35">
      <w:pPr>
        <w:pStyle w:val="ListParagraph"/>
        <w:numPr>
          <w:ilvl w:val="0"/>
          <w:numId w:val="2"/>
        </w:numPr>
      </w:pPr>
      <w:r>
        <w:t xml:space="preserve">Run </w:t>
      </w:r>
      <w:r w:rsidR="00C76797">
        <w:t xml:space="preserve">the </w:t>
      </w:r>
      <w:r>
        <w:t xml:space="preserve">query </w:t>
      </w:r>
      <w:r w:rsidRPr="00D53D35">
        <w:rPr>
          <w:b/>
        </w:rPr>
        <w:t>1 create tbl_1_students.</w:t>
      </w:r>
      <w:r w:rsidRPr="00D53D35">
        <w:t xml:space="preserve"> </w:t>
      </w:r>
      <w:r>
        <w:t xml:space="preserve"> This query calls on the first query, </w:t>
      </w:r>
      <w:r w:rsidRPr="00D53D35">
        <w:rPr>
          <w:b/>
        </w:rPr>
        <w:t>0 get SCHED students</w:t>
      </w:r>
      <w:r>
        <w:rPr>
          <w:b/>
        </w:rPr>
        <w:t>,</w:t>
      </w:r>
      <w:r>
        <w:t xml:space="preserve"> and puts it in a table called tbl_1_students so it can be used to drive the information required from the housing and billing tables. </w:t>
      </w:r>
    </w:p>
    <w:p w:rsidR="00D53D35" w:rsidRDefault="00D53D35" w:rsidP="001F1F94">
      <w:pPr>
        <w:ind w:left="720"/>
      </w:pPr>
      <w:r>
        <w:t xml:space="preserve">Note: the </w:t>
      </w:r>
      <w:r w:rsidRPr="001F1F94">
        <w:rPr>
          <w:b/>
        </w:rPr>
        <w:t>0 get SCHED students</w:t>
      </w:r>
      <w:r>
        <w:t xml:space="preserve"> is a cross-tab query.  The cross-tab can be used to get multiple ethnicities for a student. It takes data that has multiple rows per student (in this case, one row for each ethnicity) and flattens the information so each column represents a possible value, as shown in the examples below:</w:t>
      </w:r>
    </w:p>
    <w:tbl>
      <w:tblPr>
        <w:tblW w:w="0" w:type="auto"/>
        <w:tblCellSpacing w:w="0" w:type="dxa"/>
        <w:tblInd w:w="1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7"/>
        <w:gridCol w:w="1356"/>
        <w:gridCol w:w="1874"/>
        <w:gridCol w:w="2378"/>
      </w:tblGrid>
      <w:tr w:rsidR="00D6115A" w:rsidRPr="00D6115A" w:rsidTr="00D53D35">
        <w:trPr>
          <w:tblHeader/>
          <w:tblCellSpacing w:w="0" w:type="dxa"/>
        </w:trPr>
        <w:tc>
          <w:tcPr>
            <w:tcW w:w="6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15A" w:rsidRPr="00D6115A" w:rsidRDefault="00D6115A" w:rsidP="00D53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611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dbo_student_ethnicity_indcs</w:t>
            </w:r>
            <w:proofErr w:type="spellEnd"/>
          </w:p>
        </w:tc>
      </w:tr>
      <w:tr w:rsidR="00D6115A" w:rsidRPr="00D6115A" w:rsidTr="00D53D35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6115A" w:rsidRPr="00D6115A" w:rsidRDefault="00D6115A" w:rsidP="00D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115A">
              <w:rPr>
                <w:rFonts w:ascii="Calibri" w:eastAsia="Times New Roman" w:hAnsi="Calibri" w:cs="Times New Roman"/>
                <w:b/>
                <w:bCs/>
                <w:color w:val="000000"/>
              </w:rPr>
              <w:t>student_id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6115A" w:rsidRPr="00D6115A" w:rsidRDefault="00D6115A" w:rsidP="00D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115A">
              <w:rPr>
                <w:rFonts w:ascii="Calibri" w:eastAsia="Times New Roman" w:hAnsi="Calibri" w:cs="Times New Roman"/>
                <w:b/>
                <w:bCs/>
                <w:color w:val="000000"/>
              </w:rPr>
              <w:t>ethnicity_indc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6115A" w:rsidRPr="00D6115A" w:rsidRDefault="00D6115A" w:rsidP="00D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115A">
              <w:rPr>
                <w:rFonts w:ascii="Calibri" w:eastAsia="Times New Roman" w:hAnsi="Calibri" w:cs="Times New Roman"/>
                <w:b/>
                <w:bCs/>
                <w:color w:val="000000"/>
              </w:rPr>
              <w:t>ethnicity_indc_desc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6115A" w:rsidRPr="00D6115A" w:rsidRDefault="00D6115A" w:rsidP="00D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115A">
              <w:rPr>
                <w:rFonts w:ascii="Calibri" w:eastAsia="Times New Roman" w:hAnsi="Calibri" w:cs="Times New Roman"/>
                <w:b/>
                <w:bCs/>
                <w:color w:val="000000"/>
              </w:rPr>
              <w:t>multiple_ethnicities_indc</w:t>
            </w:r>
            <w:proofErr w:type="spellEnd"/>
          </w:p>
        </w:tc>
      </w:tr>
      <w:tr w:rsidR="00D6115A" w:rsidRPr="00D6115A" w:rsidTr="00D53D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115A" w:rsidRPr="00D6115A" w:rsidRDefault="00D6115A" w:rsidP="00D6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115A" w:rsidRPr="00D6115A" w:rsidRDefault="00D6115A" w:rsidP="00D6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HSP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115A" w:rsidRPr="00D6115A" w:rsidRDefault="00D6115A" w:rsidP="00D6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Hispanic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115A" w:rsidRPr="00D6115A" w:rsidRDefault="00D6115A" w:rsidP="00D6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15A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D6115A" w:rsidRPr="00D6115A" w:rsidTr="00D53D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115A" w:rsidRPr="00D6115A" w:rsidRDefault="00D6115A" w:rsidP="00D6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115A" w:rsidRPr="00D6115A" w:rsidRDefault="00D6115A" w:rsidP="00D6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BLK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115A" w:rsidRPr="00D6115A" w:rsidRDefault="00D6115A" w:rsidP="00D6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115A" w:rsidRPr="00D6115A" w:rsidRDefault="00D6115A" w:rsidP="00D6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15A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</w:tbl>
    <w:p w:rsidR="00794975" w:rsidRDefault="00794975" w:rsidP="00794975">
      <w:r>
        <w:br w:type="page"/>
      </w:r>
    </w:p>
    <w:p w:rsidR="00D6115A" w:rsidRDefault="00D6115A" w:rsidP="00BD0C53"/>
    <w:tbl>
      <w:tblPr>
        <w:tblW w:w="0" w:type="auto"/>
        <w:tblCellSpacing w:w="0" w:type="dxa"/>
        <w:tblInd w:w="1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7"/>
        <w:gridCol w:w="2378"/>
        <w:gridCol w:w="443"/>
        <w:gridCol w:w="397"/>
        <w:gridCol w:w="420"/>
        <w:gridCol w:w="373"/>
        <w:gridCol w:w="436"/>
        <w:gridCol w:w="508"/>
      </w:tblGrid>
      <w:tr w:rsidR="00D6115A" w:rsidRPr="00D6115A" w:rsidTr="00D53D35">
        <w:trPr>
          <w:tblHeader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15A" w:rsidRPr="00D6115A" w:rsidRDefault="00D6115A" w:rsidP="00D53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611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tbl_1_students</w:t>
            </w:r>
            <w:r w:rsidR="009E40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(our created table)</w:t>
            </w:r>
          </w:p>
        </w:tc>
      </w:tr>
      <w:tr w:rsidR="00D6115A" w:rsidRPr="00D6115A" w:rsidTr="00D53D35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6115A" w:rsidRPr="00D6115A" w:rsidRDefault="00D6115A" w:rsidP="00D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115A">
              <w:rPr>
                <w:rFonts w:ascii="Calibri" w:eastAsia="Times New Roman" w:hAnsi="Calibri" w:cs="Times New Roman"/>
                <w:b/>
                <w:bCs/>
                <w:color w:val="000000"/>
              </w:rPr>
              <w:t>student_id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6115A" w:rsidRPr="00D6115A" w:rsidRDefault="00D6115A" w:rsidP="00D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115A">
              <w:rPr>
                <w:rFonts w:ascii="Calibri" w:eastAsia="Times New Roman" w:hAnsi="Calibri" w:cs="Times New Roman"/>
                <w:b/>
                <w:bCs/>
                <w:color w:val="000000"/>
              </w:rPr>
              <w:t>multiple_ethnicities_indc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6115A" w:rsidRPr="00D6115A" w:rsidRDefault="00D6115A" w:rsidP="00D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115A">
              <w:rPr>
                <w:rFonts w:ascii="Calibri" w:eastAsia="Times New Roman" w:hAnsi="Calibri" w:cs="Times New Roman"/>
                <w:b/>
                <w:bCs/>
                <w:color w:val="000000"/>
              </w:rPr>
              <w:t>ASN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6115A" w:rsidRPr="00D6115A" w:rsidRDefault="00D6115A" w:rsidP="00D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115A">
              <w:rPr>
                <w:rFonts w:ascii="Calibri" w:eastAsia="Times New Roman" w:hAnsi="Calibri" w:cs="Times New Roman"/>
                <w:b/>
                <w:bCs/>
                <w:color w:val="000000"/>
              </w:rPr>
              <w:t>BLK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6115A" w:rsidRPr="00D6115A" w:rsidRDefault="00D6115A" w:rsidP="00D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115A">
              <w:rPr>
                <w:rFonts w:ascii="Calibri" w:eastAsia="Times New Roman" w:hAnsi="Calibri" w:cs="Times New Roman"/>
                <w:b/>
                <w:bCs/>
                <w:color w:val="000000"/>
              </w:rPr>
              <w:t>HSP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6115A" w:rsidRPr="00D6115A" w:rsidRDefault="00D6115A" w:rsidP="00D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115A">
              <w:rPr>
                <w:rFonts w:ascii="Calibri" w:eastAsia="Times New Roman" w:hAnsi="Calibri" w:cs="Times New Roman"/>
                <w:b/>
                <w:bCs/>
                <w:color w:val="000000"/>
              </w:rPr>
              <w:t>INT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6115A" w:rsidRPr="00D6115A" w:rsidRDefault="00D6115A" w:rsidP="00D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115A">
              <w:rPr>
                <w:rFonts w:ascii="Calibri" w:eastAsia="Times New Roman" w:hAnsi="Calibri" w:cs="Times New Roman"/>
                <w:b/>
                <w:bCs/>
                <w:color w:val="000000"/>
              </w:rPr>
              <w:t>UDL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6115A" w:rsidRPr="00D6115A" w:rsidRDefault="00D6115A" w:rsidP="00D6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115A">
              <w:rPr>
                <w:rFonts w:ascii="Calibri" w:eastAsia="Times New Roman" w:hAnsi="Calibri" w:cs="Times New Roman"/>
                <w:b/>
                <w:bCs/>
                <w:color w:val="000000"/>
              </w:rPr>
              <w:t>WHT</w:t>
            </w:r>
          </w:p>
        </w:tc>
      </w:tr>
      <w:tr w:rsidR="00D6115A" w:rsidRPr="00D6115A" w:rsidTr="00D53D3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115A" w:rsidRPr="00D6115A" w:rsidRDefault="00D6115A" w:rsidP="00D6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115A" w:rsidRPr="00D6115A" w:rsidRDefault="00D6115A" w:rsidP="00D6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15A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115A" w:rsidRPr="00D6115A" w:rsidRDefault="00D6115A" w:rsidP="00D6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115A" w:rsidRPr="00D6115A" w:rsidRDefault="00D6115A" w:rsidP="00D6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115A" w:rsidRPr="00D6115A" w:rsidRDefault="00D6115A" w:rsidP="00D6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115A" w:rsidRPr="00D6115A" w:rsidRDefault="00D6115A" w:rsidP="00D6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115A" w:rsidRPr="00D6115A" w:rsidRDefault="00D6115A" w:rsidP="00D6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6115A" w:rsidRPr="00D6115A" w:rsidRDefault="00D6115A" w:rsidP="00D6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115A" w:rsidRDefault="00D6115A" w:rsidP="00BD0C53"/>
    <w:p w:rsidR="00DD198E" w:rsidRDefault="00DD198E" w:rsidP="00D53D35">
      <w:pPr>
        <w:pStyle w:val="ListParagraph"/>
        <w:numPr>
          <w:ilvl w:val="0"/>
          <w:numId w:val="2"/>
        </w:numPr>
      </w:pPr>
      <w:r>
        <w:t>Run</w:t>
      </w:r>
      <w:r w:rsidR="00D53D35">
        <w:t xml:space="preserve"> </w:t>
      </w:r>
      <w:r w:rsidR="00C76797">
        <w:t xml:space="preserve">the </w:t>
      </w:r>
      <w:r w:rsidR="00D53D35">
        <w:t>query</w:t>
      </w:r>
      <w:r>
        <w:t xml:space="preserve"> </w:t>
      </w:r>
      <w:r w:rsidRPr="00D53D35">
        <w:rPr>
          <w:b/>
        </w:rPr>
        <w:t>2 get billing info</w:t>
      </w:r>
      <w:r>
        <w:t xml:space="preserve">.  This query uses the list of students created in the first two queries to get related name and billing information. </w:t>
      </w:r>
    </w:p>
    <w:p w:rsidR="00DD198E" w:rsidRDefault="00DD198E" w:rsidP="00D53D35">
      <w:pPr>
        <w:ind w:left="720"/>
      </w:pPr>
      <w:r>
        <w:t>Note the arrows on the joins.  They specify that A</w:t>
      </w:r>
      <w:r w:rsidR="001F1F94">
        <w:t>LL</w:t>
      </w:r>
      <w:r>
        <w:t xml:space="preserve"> records from tbl_1_students should be returned even if there are no corresponding records in the other tables.  </w:t>
      </w:r>
      <w:r w:rsidR="00C76797">
        <w:t>A regular join would only return records where there were corresponding records in both tables</w:t>
      </w:r>
      <w:r w:rsidR="00794975">
        <w:t xml:space="preserve">—a </w:t>
      </w:r>
      <w:r w:rsidR="001F1F94">
        <w:t xml:space="preserve">much lower number and </w:t>
      </w:r>
      <w:r w:rsidR="00C76797">
        <w:t>not what is wanted for this query.</w:t>
      </w:r>
    </w:p>
    <w:p w:rsidR="00DD198E" w:rsidRPr="00DD198E" w:rsidRDefault="00D53D35" w:rsidP="00D53D35">
      <w:pPr>
        <w:ind w:left="720"/>
      </w:pPr>
      <w:r>
        <w:t xml:space="preserve">Note also </w:t>
      </w:r>
      <w:r w:rsidR="00DD198E">
        <w:t xml:space="preserve">the third column, tbl_1_students.*.  </w:t>
      </w:r>
      <w:r>
        <w:t>The *</w:t>
      </w:r>
      <w:r w:rsidR="00DD198E">
        <w:t xml:space="preserve"> will select all fields from tbl_1_students without having to name them specifically.  The * is important so all ethnicity columns are captured.  Due to the way </w:t>
      </w:r>
      <w:r w:rsidRPr="00D53D35">
        <w:rPr>
          <w:b/>
        </w:rPr>
        <w:t xml:space="preserve">0 get SCHED </w:t>
      </w:r>
      <w:proofErr w:type="gramStart"/>
      <w:r w:rsidRPr="00D53D35">
        <w:rPr>
          <w:b/>
        </w:rPr>
        <w:t>students</w:t>
      </w:r>
      <w:proofErr w:type="gramEnd"/>
      <w:r w:rsidR="00DD198E">
        <w:t xml:space="preserve"> works, an ethnicity column is only created when someone specifies they belong to that group. If no one in</w:t>
      </w:r>
      <w:r w:rsidR="00341D48">
        <w:t xml:space="preserve"> a particular group of students specifies HAW, for example, this column will not be created.  </w:t>
      </w:r>
      <w:r>
        <w:t>However, if</w:t>
      </w:r>
      <w:r w:rsidR="00341D48">
        <w:t xml:space="preserve">, during the next semester, </w:t>
      </w:r>
      <w:r w:rsidR="001F1F94">
        <w:t>someone</w:t>
      </w:r>
      <w:r>
        <w:t xml:space="preserve"> does report they </w:t>
      </w:r>
      <w:r w:rsidR="00341D48">
        <w:t>are HAW, th</w:t>
      </w:r>
      <w:r>
        <w:t xml:space="preserve">e column will </w:t>
      </w:r>
      <w:r w:rsidR="003C13D0">
        <w:t>automatically</w:t>
      </w:r>
      <w:r>
        <w:t xml:space="preserve"> be created</w:t>
      </w:r>
      <w:r w:rsidR="00341D48">
        <w:t xml:space="preserve">.  The tbl_1_students table is subject to change each time the queries are run, based </w:t>
      </w:r>
      <w:r w:rsidR="003C13D0">
        <w:t>the student ethnicities</w:t>
      </w:r>
      <w:r w:rsidR="00341D48">
        <w:t xml:space="preserve"> pulled by the </w:t>
      </w:r>
      <w:r w:rsidRPr="00D53D35">
        <w:rPr>
          <w:b/>
        </w:rPr>
        <w:t>0 get SCHED students</w:t>
      </w:r>
      <w:r w:rsidR="00274EB5">
        <w:t xml:space="preserve"> query</w:t>
      </w:r>
      <w:r w:rsidR="00341D48">
        <w:t>.</w:t>
      </w:r>
    </w:p>
    <w:p w:rsidR="00D6115A" w:rsidRPr="00B80E21" w:rsidRDefault="00341D48" w:rsidP="00D53D35">
      <w:pPr>
        <w:ind w:left="720"/>
      </w:pPr>
      <w:r>
        <w:rPr>
          <w:noProof/>
        </w:rPr>
        <w:drawing>
          <wp:inline distT="0" distB="0" distL="0" distR="0" wp14:anchorId="5462C81C" wp14:editId="6CA3ABD7">
            <wp:extent cx="5943600" cy="25793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794975" w:rsidRDefault="00794975">
      <w:r>
        <w:br w:type="page"/>
      </w:r>
    </w:p>
    <w:p w:rsidR="00B07752" w:rsidRDefault="00341D48" w:rsidP="00274EB5">
      <w:pPr>
        <w:pStyle w:val="ListParagraph"/>
        <w:numPr>
          <w:ilvl w:val="0"/>
          <w:numId w:val="2"/>
        </w:numPr>
      </w:pPr>
      <w:r>
        <w:lastRenderedPageBreak/>
        <w:t xml:space="preserve">Finally, run </w:t>
      </w:r>
      <w:r w:rsidR="00274EB5">
        <w:t xml:space="preserve">query </w:t>
      </w:r>
      <w:r w:rsidRPr="00274EB5">
        <w:rPr>
          <w:b/>
        </w:rPr>
        <w:t>3 get housing info</w:t>
      </w:r>
      <w:r>
        <w:t xml:space="preserve">.   </w:t>
      </w:r>
    </w:p>
    <w:p w:rsidR="00B07752" w:rsidRDefault="00B07752" w:rsidP="00274EB5">
      <w:pPr>
        <w:ind w:left="720"/>
      </w:pPr>
      <w:r>
        <w:rPr>
          <w:noProof/>
        </w:rPr>
        <w:drawing>
          <wp:inline distT="0" distB="0" distL="0" distR="0" wp14:anchorId="58934A82" wp14:editId="457EED23">
            <wp:extent cx="4476191" cy="2590476"/>
            <wp:effectExtent l="0" t="0" r="63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76191" cy="2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752" w:rsidRDefault="00274EB5" w:rsidP="00274EB5">
      <w:pPr>
        <w:ind w:left="720"/>
      </w:pPr>
      <w:r>
        <w:t>Note</w:t>
      </w:r>
      <w:r w:rsidR="003C13D0">
        <w:t xml:space="preserve"> that t</w:t>
      </w:r>
      <w:r>
        <w:t>his query also uses outer</w:t>
      </w:r>
      <w:r w:rsidR="00B07752">
        <w:t xml:space="preserve"> join arrows for </w:t>
      </w:r>
      <w:proofErr w:type="spellStart"/>
      <w:r w:rsidR="00B07752">
        <w:t>student_id</w:t>
      </w:r>
      <w:proofErr w:type="spellEnd"/>
      <w:r w:rsidR="00B07752">
        <w:t xml:space="preserve"> and semester, as well as the * that includes all fields in tbl_2_billing.</w:t>
      </w:r>
    </w:p>
    <w:p w:rsidR="00341D48" w:rsidRDefault="00341D48" w:rsidP="00274EB5">
      <w:pPr>
        <w:ind w:left="720"/>
      </w:pPr>
      <w:r>
        <w:t>Students in SCHED status with housing contracts will float to the top.  Students 123 and 456 are both accruing housing charges</w:t>
      </w:r>
      <w:r w:rsidR="0020786D">
        <w:t xml:space="preserve">. However, Student 123 </w:t>
      </w:r>
      <w:r w:rsidR="00DB2585">
        <w:t>has a very small current balance</w:t>
      </w:r>
      <w:r w:rsidR="00C0770C">
        <w:t xml:space="preserve">. </w:t>
      </w:r>
      <w:r>
        <w:t xml:space="preserve"> </w:t>
      </w:r>
      <w:r w:rsidR="00C0770C">
        <w:t>On the other hand, Student 456</w:t>
      </w:r>
      <w:r w:rsidR="00DB2585">
        <w:t xml:space="preserve"> had a large prior balance and </w:t>
      </w:r>
      <w:r w:rsidR="009E4040">
        <w:t>still has a</w:t>
      </w:r>
      <w:r w:rsidR="00DB2585">
        <w:t xml:space="preserve"> large current balance.</w:t>
      </w:r>
      <w:r>
        <w:t xml:space="preserve">  Student 789 has also not paid the tuition bill but is not living on campus.</w:t>
      </w:r>
    </w:p>
    <w:p w:rsidR="00341D48" w:rsidRDefault="00341D48" w:rsidP="00BD0C53"/>
    <w:tbl>
      <w:tblPr>
        <w:tblW w:w="9421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1076"/>
        <w:gridCol w:w="844"/>
        <w:gridCol w:w="900"/>
        <w:gridCol w:w="720"/>
        <w:gridCol w:w="720"/>
        <w:gridCol w:w="900"/>
        <w:gridCol w:w="450"/>
        <w:gridCol w:w="1260"/>
        <w:gridCol w:w="810"/>
        <w:gridCol w:w="1036"/>
      </w:tblGrid>
      <w:tr w:rsidR="0020786D" w:rsidRPr="00274EB5" w:rsidTr="0020786D">
        <w:trPr>
          <w:tblHeader/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0786D" w:rsidRPr="00274EB5" w:rsidRDefault="0020786D" w:rsidP="00341D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proofErr w:type="spellStart"/>
            <w:r w:rsidRPr="00274EB5"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  <w:t>record_type</w:t>
            </w:r>
            <w:proofErr w:type="spellEnd"/>
          </w:p>
        </w:tc>
        <w:tc>
          <w:tcPr>
            <w:tcW w:w="1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0786D" w:rsidRPr="00274EB5" w:rsidRDefault="0020786D" w:rsidP="00341D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proofErr w:type="spellStart"/>
            <w:r w:rsidRPr="00274EB5"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  <w:t>assignment_status</w:t>
            </w:r>
            <w:proofErr w:type="spellEnd"/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0786D" w:rsidRPr="00274EB5" w:rsidRDefault="0020786D" w:rsidP="00341D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proofErr w:type="spellStart"/>
            <w:r w:rsidRPr="00274EB5"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  <w:t>assignment_begin_date</w:t>
            </w:r>
            <w:proofErr w:type="spellEnd"/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0786D" w:rsidRPr="00274EB5" w:rsidRDefault="0020786D" w:rsidP="00341D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proofErr w:type="spellStart"/>
            <w:r w:rsidRPr="00274EB5"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  <w:t>residence_hall_code</w:t>
            </w:r>
            <w:proofErr w:type="spellEnd"/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0786D" w:rsidRPr="00274EB5" w:rsidRDefault="0020786D" w:rsidP="00341D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proofErr w:type="spellStart"/>
            <w:r w:rsidRPr="00274EB5"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  <w:t>student_id</w:t>
            </w:r>
            <w:proofErr w:type="spellEnd"/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0786D" w:rsidRPr="00274EB5" w:rsidRDefault="0020786D" w:rsidP="00341D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proofErr w:type="spellStart"/>
            <w:r w:rsidRPr="00274EB5"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  <w:t>student_status</w:t>
            </w:r>
            <w:proofErr w:type="spellEnd"/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0786D" w:rsidRPr="00274EB5" w:rsidRDefault="0020786D" w:rsidP="00341D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proofErr w:type="spellStart"/>
            <w:r w:rsidRPr="00274EB5"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  <w:t>bill_semester</w:t>
            </w:r>
            <w:proofErr w:type="spellEnd"/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0786D" w:rsidRPr="00274EB5" w:rsidRDefault="0020786D" w:rsidP="00341D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r w:rsidRPr="00274EB5"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  <w:t>bill_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  <w:t xml:space="preserve"> </w:t>
            </w:r>
            <w:r w:rsidRPr="00274EB5"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  <w:t>type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0786D" w:rsidRPr="00274EB5" w:rsidRDefault="0020786D" w:rsidP="00341D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proofErr w:type="spellStart"/>
            <w:r w:rsidRPr="00274EB5"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  <w:t>bill_type_long_name</w:t>
            </w:r>
            <w:proofErr w:type="spellEnd"/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0786D" w:rsidRPr="00274EB5" w:rsidRDefault="0020786D" w:rsidP="00341D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proofErr w:type="spellStart"/>
            <w:r w:rsidRPr="00274EB5"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  <w:t>billed_amount_due</w:t>
            </w:r>
            <w:proofErr w:type="spellEnd"/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20786D" w:rsidRDefault="0020786D" w:rsidP="00341D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</w:pPr>
          </w:p>
          <w:p w:rsidR="0020786D" w:rsidRPr="00274EB5" w:rsidRDefault="0020786D" w:rsidP="00341D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  <w:t>billed_date</w:t>
            </w:r>
            <w:proofErr w:type="spellEnd"/>
          </w:p>
        </w:tc>
      </w:tr>
      <w:tr w:rsidR="0020786D" w:rsidRPr="00341D48" w:rsidTr="0020786D">
        <w:trPr>
          <w:tblCellSpacing w:w="0" w:type="dxa"/>
        </w:trPr>
        <w:tc>
          <w:tcPr>
            <w:tcW w:w="7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786D" w:rsidRPr="00341D48" w:rsidRDefault="0020786D" w:rsidP="00341D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341D48">
              <w:rPr>
                <w:rFonts w:ascii="Arial Narrow" w:eastAsia="Times New Roman" w:hAnsi="Arial Narrow" w:cs="Times New Roman"/>
                <w:color w:val="000000"/>
                <w:sz w:val="20"/>
              </w:rPr>
              <w:t>CURRENT</w:t>
            </w:r>
          </w:p>
        </w:tc>
        <w:tc>
          <w:tcPr>
            <w:tcW w:w="10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786D" w:rsidRPr="00341D48" w:rsidRDefault="0020786D" w:rsidP="00341D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341D48">
              <w:rPr>
                <w:rFonts w:ascii="Arial Narrow" w:eastAsia="Times New Roman" w:hAnsi="Arial Narrow" w:cs="Times New Roman"/>
                <w:color w:val="000000"/>
                <w:sz w:val="20"/>
              </w:rPr>
              <w:t xml:space="preserve">ACCEPTED 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786D" w:rsidRPr="00341D48" w:rsidRDefault="0020786D" w:rsidP="002078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</w:rPr>
              <w:t>1/5</w:t>
            </w:r>
            <w:r w:rsidRPr="00341D48">
              <w:rPr>
                <w:rFonts w:ascii="Arial Narrow" w:eastAsia="Times New Roman" w:hAnsi="Arial Narrow" w:cs="Times New Roman"/>
                <w:color w:val="000000"/>
                <w:sz w:val="20"/>
              </w:rPr>
              <w:t>/201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</w:rPr>
              <w:t>3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786D" w:rsidRPr="00341D48" w:rsidRDefault="0020786D" w:rsidP="00341D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341D48">
              <w:rPr>
                <w:rFonts w:ascii="Arial Narrow" w:eastAsia="Times New Roman" w:hAnsi="Arial Narrow" w:cs="Times New Roman"/>
                <w:color w:val="000000"/>
                <w:sz w:val="20"/>
              </w:rPr>
              <w:t>HESR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786D" w:rsidRPr="00341D48" w:rsidRDefault="0020786D" w:rsidP="00341D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5A0ABE"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786D" w:rsidRPr="00341D48" w:rsidRDefault="0020786D" w:rsidP="00341D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341D48">
              <w:rPr>
                <w:rFonts w:ascii="Arial Narrow" w:eastAsia="Times New Roman" w:hAnsi="Arial Narrow" w:cs="Times New Roman"/>
                <w:color w:val="000000"/>
                <w:sz w:val="20"/>
              </w:rPr>
              <w:t xml:space="preserve">SCHED 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786D" w:rsidRPr="00341D48" w:rsidRDefault="0020786D" w:rsidP="002078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341D48">
              <w:rPr>
                <w:rFonts w:ascii="Arial Narrow" w:eastAsia="Times New Roman" w:hAnsi="Arial Narrow" w:cs="Times New Roman"/>
                <w:color w:val="000000"/>
                <w:sz w:val="20"/>
              </w:rPr>
              <w:t>201213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</w:rPr>
              <w:t>SP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786D" w:rsidRPr="00341D48" w:rsidRDefault="0020786D" w:rsidP="00341D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341D48">
              <w:rPr>
                <w:rFonts w:ascii="Arial Narrow" w:eastAsia="Times New Roman" w:hAnsi="Arial Narrow" w:cs="Times New Roman"/>
                <w:color w:val="000000"/>
                <w:sz w:val="20"/>
              </w:rPr>
              <w:t>E2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786D" w:rsidRPr="00341D48" w:rsidRDefault="0020786D" w:rsidP="00341D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341D48">
              <w:rPr>
                <w:rFonts w:ascii="Arial Narrow" w:eastAsia="Times New Roman" w:hAnsi="Arial Narrow" w:cs="Times New Roman"/>
                <w:color w:val="000000"/>
                <w:sz w:val="20"/>
              </w:rPr>
              <w:t xml:space="preserve">SEMESTER BILL 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786D" w:rsidRPr="00341D48" w:rsidRDefault="0020786D" w:rsidP="00341D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</w:rPr>
              <w:t>9940.5</w:t>
            </w:r>
          </w:p>
        </w:tc>
        <w:tc>
          <w:tcPr>
            <w:tcW w:w="10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786D" w:rsidRPr="00341D48" w:rsidRDefault="0020786D" w:rsidP="00341D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</w:rPr>
              <w:t>1/4/2013</w:t>
            </w:r>
          </w:p>
        </w:tc>
      </w:tr>
      <w:tr w:rsidR="0020786D" w:rsidRPr="00341D48" w:rsidTr="0020786D">
        <w:trPr>
          <w:tblCellSpacing w:w="0" w:type="dxa"/>
        </w:trPr>
        <w:tc>
          <w:tcPr>
            <w:tcW w:w="7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786D" w:rsidRPr="00341D48" w:rsidRDefault="0020786D" w:rsidP="00A963B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341D48">
              <w:rPr>
                <w:rFonts w:ascii="Arial Narrow" w:eastAsia="Times New Roman" w:hAnsi="Arial Narrow" w:cs="Times New Roman"/>
                <w:color w:val="000000"/>
                <w:sz w:val="20"/>
              </w:rPr>
              <w:t>CURRENT</w:t>
            </w:r>
          </w:p>
        </w:tc>
        <w:tc>
          <w:tcPr>
            <w:tcW w:w="10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786D" w:rsidRPr="00341D48" w:rsidRDefault="0020786D" w:rsidP="00A963B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341D48">
              <w:rPr>
                <w:rFonts w:ascii="Arial Narrow" w:eastAsia="Times New Roman" w:hAnsi="Arial Narrow" w:cs="Times New Roman"/>
                <w:color w:val="000000"/>
                <w:sz w:val="20"/>
              </w:rPr>
              <w:t xml:space="preserve">ACCEPTED 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786D" w:rsidRPr="00341D48" w:rsidRDefault="0020786D" w:rsidP="00A963B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</w:rPr>
              <w:t>1/5</w:t>
            </w:r>
            <w:r w:rsidRPr="00341D48">
              <w:rPr>
                <w:rFonts w:ascii="Arial Narrow" w:eastAsia="Times New Roman" w:hAnsi="Arial Narrow" w:cs="Times New Roman"/>
                <w:color w:val="000000"/>
                <w:sz w:val="20"/>
              </w:rPr>
              <w:t>/201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</w:rPr>
              <w:t>3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786D" w:rsidRPr="00341D48" w:rsidRDefault="0020786D" w:rsidP="00A963B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341D48">
              <w:rPr>
                <w:rFonts w:ascii="Arial Narrow" w:eastAsia="Times New Roman" w:hAnsi="Arial Narrow" w:cs="Times New Roman"/>
                <w:color w:val="000000"/>
                <w:sz w:val="20"/>
              </w:rPr>
              <w:t>HESR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786D" w:rsidRPr="00341D48" w:rsidRDefault="0020786D" w:rsidP="00A963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5A0ABE"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786D" w:rsidRPr="00341D48" w:rsidRDefault="0020786D" w:rsidP="00A963B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341D48">
              <w:rPr>
                <w:rFonts w:ascii="Arial Narrow" w:eastAsia="Times New Roman" w:hAnsi="Arial Narrow" w:cs="Times New Roman"/>
                <w:color w:val="000000"/>
                <w:sz w:val="20"/>
              </w:rPr>
              <w:t xml:space="preserve">SCHED 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786D" w:rsidRPr="00341D48" w:rsidRDefault="0020786D" w:rsidP="00A963B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341D48">
              <w:rPr>
                <w:rFonts w:ascii="Arial Narrow" w:eastAsia="Times New Roman" w:hAnsi="Arial Narrow" w:cs="Times New Roman"/>
                <w:color w:val="000000"/>
                <w:sz w:val="20"/>
              </w:rPr>
              <w:t>201213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</w:rPr>
              <w:t>SP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786D" w:rsidRPr="00341D48" w:rsidRDefault="0020786D" w:rsidP="00A963B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</w:rPr>
              <w:t>G</w:t>
            </w:r>
            <w:r w:rsidRPr="00341D48">
              <w:rPr>
                <w:rFonts w:ascii="Arial Narrow" w:eastAsia="Times New Roman" w:hAnsi="Arial Narrow" w:cs="Times New Roman"/>
                <w:color w:val="000000"/>
                <w:sz w:val="20"/>
              </w:rPr>
              <w:t>2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786D" w:rsidRPr="00341D48" w:rsidRDefault="0020786D" w:rsidP="00A963B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</w:rPr>
              <w:t>STUDENT ACCOUNT STATEMENT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786D" w:rsidRPr="00341D48" w:rsidRDefault="0020786D" w:rsidP="00A963B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</w:rPr>
              <w:t>120</w:t>
            </w:r>
          </w:p>
        </w:tc>
        <w:tc>
          <w:tcPr>
            <w:tcW w:w="10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786D" w:rsidRPr="00341D48" w:rsidRDefault="0020786D" w:rsidP="00A963B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</w:rPr>
              <w:t>3/8/2013</w:t>
            </w:r>
          </w:p>
        </w:tc>
      </w:tr>
      <w:tr w:rsidR="0020786D" w:rsidRPr="00341D48" w:rsidTr="0020786D">
        <w:trPr>
          <w:tblCellSpacing w:w="0" w:type="dxa"/>
        </w:trPr>
        <w:tc>
          <w:tcPr>
            <w:tcW w:w="7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786D" w:rsidRPr="00341D48" w:rsidRDefault="0020786D" w:rsidP="00341D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341D48">
              <w:rPr>
                <w:rFonts w:ascii="Arial Narrow" w:eastAsia="Times New Roman" w:hAnsi="Arial Narrow" w:cs="Times New Roman"/>
                <w:color w:val="000000"/>
                <w:sz w:val="20"/>
              </w:rPr>
              <w:t>CURRENT</w:t>
            </w:r>
          </w:p>
        </w:tc>
        <w:tc>
          <w:tcPr>
            <w:tcW w:w="10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786D" w:rsidRPr="00341D48" w:rsidRDefault="0020786D" w:rsidP="00341D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341D48">
              <w:rPr>
                <w:rFonts w:ascii="Arial Narrow" w:eastAsia="Times New Roman" w:hAnsi="Arial Narrow" w:cs="Times New Roman"/>
                <w:color w:val="000000"/>
                <w:sz w:val="20"/>
              </w:rPr>
              <w:t xml:space="preserve">ACCEPTED 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786D" w:rsidRPr="00341D48" w:rsidRDefault="0020786D" w:rsidP="00341D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</w:rPr>
              <w:t>1/5</w:t>
            </w:r>
            <w:r w:rsidRPr="00341D48">
              <w:rPr>
                <w:rFonts w:ascii="Arial Narrow" w:eastAsia="Times New Roman" w:hAnsi="Arial Narrow" w:cs="Times New Roman"/>
                <w:color w:val="000000"/>
                <w:sz w:val="20"/>
              </w:rPr>
              <w:t>/201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</w:rPr>
              <w:t>3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786D" w:rsidRPr="00341D48" w:rsidRDefault="0020786D" w:rsidP="00341D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341D48">
              <w:rPr>
                <w:rFonts w:ascii="Arial Narrow" w:eastAsia="Times New Roman" w:hAnsi="Arial Narrow" w:cs="Times New Roman"/>
                <w:color w:val="000000"/>
                <w:sz w:val="20"/>
              </w:rPr>
              <w:t>BEAM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786D" w:rsidRPr="00341D48" w:rsidRDefault="0020786D" w:rsidP="00341D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5A0ABE"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>456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786D" w:rsidRPr="00341D48" w:rsidRDefault="0020786D" w:rsidP="00341D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341D48">
              <w:rPr>
                <w:rFonts w:ascii="Arial Narrow" w:eastAsia="Times New Roman" w:hAnsi="Arial Narrow" w:cs="Times New Roman"/>
                <w:color w:val="000000"/>
                <w:sz w:val="20"/>
              </w:rPr>
              <w:t xml:space="preserve">SCHED 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786D" w:rsidRPr="00341D48" w:rsidRDefault="0020786D" w:rsidP="00341D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</w:rPr>
              <w:t>201213SP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786D" w:rsidRPr="00341D48" w:rsidRDefault="0020786D" w:rsidP="00341D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341D48">
              <w:rPr>
                <w:rFonts w:ascii="Arial Narrow" w:eastAsia="Times New Roman" w:hAnsi="Arial Narrow" w:cs="Times New Roman"/>
                <w:color w:val="000000"/>
                <w:sz w:val="20"/>
              </w:rPr>
              <w:t>E2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786D" w:rsidRPr="00341D48" w:rsidRDefault="0020786D" w:rsidP="00341D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341D48">
              <w:rPr>
                <w:rFonts w:ascii="Arial Narrow" w:eastAsia="Times New Roman" w:hAnsi="Arial Narrow" w:cs="Times New Roman"/>
                <w:color w:val="000000"/>
                <w:sz w:val="20"/>
              </w:rPr>
              <w:t xml:space="preserve">SEMESTER BILL 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786D" w:rsidRPr="00341D48" w:rsidRDefault="0020786D" w:rsidP="00341D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341D48">
              <w:rPr>
                <w:rFonts w:ascii="Arial Narrow" w:eastAsia="Times New Roman" w:hAnsi="Arial Narrow" w:cs="Times New Roman"/>
                <w:color w:val="000000"/>
                <w:sz w:val="20"/>
              </w:rPr>
              <w:t>19584</w:t>
            </w:r>
          </w:p>
        </w:tc>
        <w:tc>
          <w:tcPr>
            <w:tcW w:w="10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786D" w:rsidRPr="00341D48" w:rsidRDefault="00C0770C" w:rsidP="00341D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</w:rPr>
              <w:t>11/9/2012</w:t>
            </w:r>
          </w:p>
        </w:tc>
      </w:tr>
      <w:tr w:rsidR="00C0770C" w:rsidRPr="00341D48" w:rsidTr="00A963B1">
        <w:trPr>
          <w:tblCellSpacing w:w="0" w:type="dxa"/>
        </w:trPr>
        <w:tc>
          <w:tcPr>
            <w:tcW w:w="7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0770C" w:rsidRPr="00341D48" w:rsidRDefault="00C0770C" w:rsidP="00A963B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341D48">
              <w:rPr>
                <w:rFonts w:ascii="Arial Narrow" w:eastAsia="Times New Roman" w:hAnsi="Arial Narrow" w:cs="Times New Roman"/>
                <w:color w:val="000000"/>
                <w:sz w:val="20"/>
              </w:rPr>
              <w:t>CURRENT</w:t>
            </w:r>
          </w:p>
        </w:tc>
        <w:tc>
          <w:tcPr>
            <w:tcW w:w="10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0770C" w:rsidRPr="00341D48" w:rsidRDefault="00C0770C" w:rsidP="00A963B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341D48">
              <w:rPr>
                <w:rFonts w:ascii="Arial Narrow" w:eastAsia="Times New Roman" w:hAnsi="Arial Narrow" w:cs="Times New Roman"/>
                <w:color w:val="000000"/>
                <w:sz w:val="20"/>
              </w:rPr>
              <w:t xml:space="preserve">ACCEPTED 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0770C" w:rsidRPr="00341D48" w:rsidRDefault="00C0770C" w:rsidP="00A963B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</w:rPr>
              <w:t>1/5</w:t>
            </w:r>
            <w:r w:rsidRPr="00341D48">
              <w:rPr>
                <w:rFonts w:ascii="Arial Narrow" w:eastAsia="Times New Roman" w:hAnsi="Arial Narrow" w:cs="Times New Roman"/>
                <w:color w:val="000000"/>
                <w:sz w:val="20"/>
              </w:rPr>
              <w:t>/201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</w:rPr>
              <w:t>3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0770C" w:rsidRPr="00341D48" w:rsidRDefault="00C0770C" w:rsidP="00A963B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341D48">
              <w:rPr>
                <w:rFonts w:ascii="Arial Narrow" w:eastAsia="Times New Roman" w:hAnsi="Arial Narrow" w:cs="Times New Roman"/>
                <w:color w:val="000000"/>
                <w:sz w:val="20"/>
              </w:rPr>
              <w:t>BEAM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0770C" w:rsidRPr="00341D48" w:rsidRDefault="00C0770C" w:rsidP="00A963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5A0ABE"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>456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0770C" w:rsidRPr="00341D48" w:rsidRDefault="00C0770C" w:rsidP="00A963B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341D48">
              <w:rPr>
                <w:rFonts w:ascii="Arial Narrow" w:eastAsia="Times New Roman" w:hAnsi="Arial Narrow" w:cs="Times New Roman"/>
                <w:color w:val="000000"/>
                <w:sz w:val="20"/>
              </w:rPr>
              <w:t xml:space="preserve">SCHED 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0770C" w:rsidRPr="00341D48" w:rsidRDefault="00C0770C" w:rsidP="00A963B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</w:rPr>
              <w:t>201213SP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0770C" w:rsidRPr="00341D48" w:rsidRDefault="00C0770C" w:rsidP="00A963B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</w:rPr>
              <w:t>G</w:t>
            </w:r>
            <w:r w:rsidRPr="00341D48">
              <w:rPr>
                <w:rFonts w:ascii="Arial Narrow" w:eastAsia="Times New Roman" w:hAnsi="Arial Narrow" w:cs="Times New Roman"/>
                <w:color w:val="000000"/>
                <w:sz w:val="20"/>
              </w:rPr>
              <w:t>2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0770C" w:rsidRPr="00341D48" w:rsidRDefault="00C0770C" w:rsidP="00A963B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</w:rPr>
              <w:t>STUDENT ACCOUNT STATEMENT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0770C" w:rsidRPr="00341D48" w:rsidRDefault="00C0770C" w:rsidP="00A963B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</w:rPr>
              <w:t>14325</w:t>
            </w:r>
          </w:p>
        </w:tc>
        <w:tc>
          <w:tcPr>
            <w:tcW w:w="10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0770C" w:rsidRPr="00341D48" w:rsidRDefault="00C0770C" w:rsidP="00A963B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</w:rPr>
              <w:t>3/8/2012</w:t>
            </w:r>
          </w:p>
        </w:tc>
      </w:tr>
      <w:tr w:rsidR="0020786D" w:rsidRPr="00341D48" w:rsidTr="0020786D">
        <w:trPr>
          <w:tblCellSpacing w:w="0" w:type="dxa"/>
        </w:trPr>
        <w:tc>
          <w:tcPr>
            <w:tcW w:w="7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786D" w:rsidRPr="00341D48" w:rsidRDefault="0020786D" w:rsidP="00341D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786D" w:rsidRPr="00341D48" w:rsidRDefault="0020786D" w:rsidP="00341D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786D" w:rsidRPr="00341D48" w:rsidRDefault="0020786D" w:rsidP="00341D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786D" w:rsidRPr="00341D48" w:rsidRDefault="0020786D" w:rsidP="00341D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786D" w:rsidRPr="00341D48" w:rsidRDefault="0020786D" w:rsidP="00341D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5A0ABE"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>789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786D" w:rsidRPr="00341D48" w:rsidRDefault="0020786D" w:rsidP="00341D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341D48">
              <w:rPr>
                <w:rFonts w:ascii="Arial Narrow" w:eastAsia="Times New Roman" w:hAnsi="Arial Narrow" w:cs="Times New Roman"/>
                <w:color w:val="000000"/>
                <w:sz w:val="20"/>
              </w:rPr>
              <w:t xml:space="preserve">SCHED 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786D" w:rsidRPr="00341D48" w:rsidRDefault="0020786D" w:rsidP="00341D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</w:rPr>
              <w:t>201213SP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786D" w:rsidRPr="00341D48" w:rsidRDefault="0020786D" w:rsidP="00341D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341D48">
              <w:rPr>
                <w:rFonts w:ascii="Arial Narrow" w:eastAsia="Times New Roman" w:hAnsi="Arial Narrow" w:cs="Times New Roman"/>
                <w:color w:val="000000"/>
                <w:sz w:val="20"/>
              </w:rPr>
              <w:t>E2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786D" w:rsidRPr="00341D48" w:rsidRDefault="0020786D" w:rsidP="00341D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341D48">
              <w:rPr>
                <w:rFonts w:ascii="Arial Narrow" w:eastAsia="Times New Roman" w:hAnsi="Arial Narrow" w:cs="Times New Roman"/>
                <w:color w:val="000000"/>
                <w:sz w:val="20"/>
              </w:rPr>
              <w:t xml:space="preserve">SEMESTER BILL 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786D" w:rsidRPr="00341D48" w:rsidRDefault="0020786D" w:rsidP="00341D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341D48">
              <w:rPr>
                <w:rFonts w:ascii="Arial Narrow" w:eastAsia="Times New Roman" w:hAnsi="Arial Narrow" w:cs="Times New Roman"/>
                <w:color w:val="000000"/>
                <w:sz w:val="20"/>
              </w:rPr>
              <w:t>9383</w:t>
            </w:r>
          </w:p>
        </w:tc>
        <w:tc>
          <w:tcPr>
            <w:tcW w:w="10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786D" w:rsidRPr="00341D48" w:rsidRDefault="00C0770C" w:rsidP="00341D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</w:rPr>
              <w:t>11/17/2012</w:t>
            </w:r>
          </w:p>
        </w:tc>
      </w:tr>
      <w:tr w:rsidR="00C0770C" w:rsidRPr="00341D48" w:rsidTr="0020786D">
        <w:trPr>
          <w:tblCellSpacing w:w="0" w:type="dxa"/>
        </w:trPr>
        <w:tc>
          <w:tcPr>
            <w:tcW w:w="7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0770C" w:rsidRPr="00341D48" w:rsidRDefault="00C0770C" w:rsidP="00341D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0770C" w:rsidRPr="00341D48" w:rsidRDefault="00C0770C" w:rsidP="00341D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0770C" w:rsidRPr="00341D48" w:rsidRDefault="00C0770C" w:rsidP="00341D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0770C" w:rsidRPr="00341D48" w:rsidRDefault="00C0770C" w:rsidP="00341D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0770C" w:rsidRPr="00341D48" w:rsidRDefault="00C0770C" w:rsidP="00A963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5A0ABE">
              <w:rPr>
                <w:rFonts w:ascii="Arial Narrow" w:eastAsia="Times New Roman" w:hAnsi="Arial Narrow" w:cs="Times New Roman"/>
                <w:b/>
                <w:color w:val="000000"/>
                <w:sz w:val="20"/>
              </w:rPr>
              <w:t>789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0770C" w:rsidRPr="00341D48" w:rsidRDefault="00C0770C" w:rsidP="00A963B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341D48">
              <w:rPr>
                <w:rFonts w:ascii="Arial Narrow" w:eastAsia="Times New Roman" w:hAnsi="Arial Narrow" w:cs="Times New Roman"/>
                <w:color w:val="000000"/>
                <w:sz w:val="20"/>
              </w:rPr>
              <w:t xml:space="preserve">SCHED 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0770C" w:rsidRPr="00341D48" w:rsidRDefault="00C0770C" w:rsidP="00A963B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</w:rPr>
              <w:t>201213SP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0770C" w:rsidRPr="00341D48" w:rsidRDefault="00C0770C" w:rsidP="00A963B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</w:rPr>
              <w:t>G</w:t>
            </w:r>
            <w:r w:rsidRPr="00341D48">
              <w:rPr>
                <w:rFonts w:ascii="Arial Narrow" w:eastAsia="Times New Roman" w:hAnsi="Arial Narrow" w:cs="Times New Roman"/>
                <w:color w:val="000000"/>
                <w:sz w:val="20"/>
              </w:rPr>
              <w:t>2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0770C" w:rsidRPr="00341D48" w:rsidRDefault="00C0770C" w:rsidP="00A963B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</w:rPr>
              <w:t>STUDENT ACCOUNT STATEMENT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0770C" w:rsidRPr="00341D48" w:rsidRDefault="00C0770C" w:rsidP="00A963B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341D48">
              <w:rPr>
                <w:rFonts w:ascii="Arial Narrow" w:eastAsia="Times New Roman" w:hAnsi="Arial Narrow" w:cs="Times New Roman"/>
                <w:color w:val="000000"/>
                <w:sz w:val="20"/>
              </w:rPr>
              <w:t>9383</w:t>
            </w:r>
          </w:p>
        </w:tc>
        <w:tc>
          <w:tcPr>
            <w:tcW w:w="10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0770C" w:rsidRPr="00341D48" w:rsidRDefault="00C0770C" w:rsidP="00C077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</w:rPr>
              <w:t>3/8/2013</w:t>
            </w:r>
          </w:p>
        </w:tc>
      </w:tr>
    </w:tbl>
    <w:p w:rsidR="00341D48" w:rsidRPr="00341D48" w:rsidRDefault="00341D48" w:rsidP="00BD0C53"/>
    <w:sectPr w:rsidR="00341D48" w:rsidRPr="00341D4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C5A" w:rsidRDefault="00945C5A" w:rsidP="00653F27">
      <w:pPr>
        <w:spacing w:after="0" w:line="240" w:lineRule="auto"/>
      </w:pPr>
      <w:r>
        <w:separator/>
      </w:r>
    </w:p>
  </w:endnote>
  <w:endnote w:type="continuationSeparator" w:id="0">
    <w:p w:rsidR="00945C5A" w:rsidRDefault="00945C5A" w:rsidP="0065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F27" w:rsidRPr="00653F27" w:rsidRDefault="00653F27" w:rsidP="00A86B02">
    <w:pPr>
      <w:pStyle w:val="Footer"/>
      <w:tabs>
        <w:tab w:val="clear" w:pos="4680"/>
        <w:tab w:val="center" w:pos="9270"/>
      </w:tabs>
      <w:rPr>
        <w:sz w:val="18"/>
      </w:rPr>
    </w:pPr>
    <w:r w:rsidRPr="00653F27">
      <w:rPr>
        <w:sz w:val="18"/>
      </w:rPr>
      <w:t>Penn St</w:t>
    </w:r>
    <w:r w:rsidR="00DB2585">
      <w:rPr>
        <w:sz w:val="18"/>
      </w:rPr>
      <w:t>ate Institutional Research Group panel</w:t>
    </w:r>
    <w:r w:rsidR="00A86B02">
      <w:rPr>
        <w:sz w:val="18"/>
      </w:rPr>
      <w:tab/>
      <w:t>Using the “ID Scheduled Students” Database</w:t>
    </w:r>
  </w:p>
  <w:p w:rsidR="00653F27" w:rsidRPr="00A86B02" w:rsidRDefault="00653F27" w:rsidP="00A86B02">
    <w:pPr>
      <w:pStyle w:val="Footer"/>
      <w:tabs>
        <w:tab w:val="clear" w:pos="4680"/>
        <w:tab w:val="clear" w:pos="9360"/>
        <w:tab w:val="center" w:pos="7830"/>
      </w:tabs>
      <w:rPr>
        <w:sz w:val="18"/>
      </w:rPr>
    </w:pPr>
    <w:r w:rsidRPr="00653F27">
      <w:rPr>
        <w:b/>
        <w:sz w:val="18"/>
      </w:rPr>
      <w:t>Data Tools to Help Student Success</w:t>
    </w:r>
    <w:r w:rsidR="00A86B02">
      <w:rPr>
        <w:b/>
        <w:sz w:val="18"/>
      </w:rPr>
      <w:tab/>
    </w:r>
  </w:p>
  <w:p w:rsidR="00653F27" w:rsidRPr="00653F27" w:rsidRDefault="00653F27">
    <w:pPr>
      <w:pStyle w:val="Footer"/>
      <w:rPr>
        <w:sz w:val="18"/>
      </w:rPr>
    </w:pPr>
    <w:r w:rsidRPr="00653F27">
      <w:rPr>
        <w:sz w:val="18"/>
      </w:rPr>
      <w:t>3/14/2013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C5A" w:rsidRDefault="00945C5A" w:rsidP="00653F27">
      <w:pPr>
        <w:spacing w:after="0" w:line="240" w:lineRule="auto"/>
      </w:pPr>
      <w:r>
        <w:separator/>
      </w:r>
    </w:p>
  </w:footnote>
  <w:footnote w:type="continuationSeparator" w:id="0">
    <w:p w:rsidR="00945C5A" w:rsidRDefault="00945C5A" w:rsidP="00653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7918332"/>
      <w:docPartObj>
        <w:docPartGallery w:val="Page Numbers (Top of Page)"/>
        <w:docPartUnique/>
      </w:docPartObj>
    </w:sdtPr>
    <w:sdtEndPr/>
    <w:sdtContent>
      <w:p w:rsidR="00794975" w:rsidRPr="00794975" w:rsidRDefault="00794975" w:rsidP="00794975">
        <w:pPr>
          <w:pStyle w:val="Header"/>
        </w:pPr>
        <w:r w:rsidRPr="00794975">
          <w:t xml:space="preserve">Page </w:t>
        </w:r>
        <w:r w:rsidRPr="00794975">
          <w:rPr>
            <w:bCs/>
            <w:sz w:val="24"/>
            <w:szCs w:val="24"/>
          </w:rPr>
          <w:fldChar w:fldCharType="begin"/>
        </w:r>
        <w:r w:rsidRPr="00794975">
          <w:rPr>
            <w:bCs/>
          </w:rPr>
          <w:instrText xml:space="preserve"> PAGE </w:instrText>
        </w:r>
        <w:r w:rsidRPr="00794975">
          <w:rPr>
            <w:bCs/>
            <w:sz w:val="24"/>
            <w:szCs w:val="24"/>
          </w:rPr>
          <w:fldChar w:fldCharType="separate"/>
        </w:r>
        <w:r w:rsidR="00067B2C">
          <w:rPr>
            <w:bCs/>
            <w:noProof/>
          </w:rPr>
          <w:t>1</w:t>
        </w:r>
        <w:r w:rsidRPr="00794975">
          <w:rPr>
            <w:bCs/>
            <w:sz w:val="24"/>
            <w:szCs w:val="24"/>
          </w:rPr>
          <w:fldChar w:fldCharType="end"/>
        </w:r>
        <w:r w:rsidRPr="00794975">
          <w:t xml:space="preserve"> of </w:t>
        </w:r>
        <w:r w:rsidRPr="00794975">
          <w:rPr>
            <w:bCs/>
            <w:sz w:val="24"/>
            <w:szCs w:val="24"/>
          </w:rPr>
          <w:fldChar w:fldCharType="begin"/>
        </w:r>
        <w:r w:rsidRPr="00794975">
          <w:rPr>
            <w:bCs/>
          </w:rPr>
          <w:instrText xml:space="preserve"> NUMPAGES  </w:instrText>
        </w:r>
        <w:r w:rsidRPr="00794975">
          <w:rPr>
            <w:bCs/>
            <w:sz w:val="24"/>
            <w:szCs w:val="24"/>
          </w:rPr>
          <w:fldChar w:fldCharType="separate"/>
        </w:r>
        <w:r w:rsidR="00067B2C">
          <w:rPr>
            <w:bCs/>
            <w:noProof/>
          </w:rPr>
          <w:t>3</w:t>
        </w:r>
        <w:r w:rsidRPr="00794975">
          <w:rPr>
            <w:bCs/>
            <w:sz w:val="24"/>
            <w:szCs w:val="24"/>
          </w:rPr>
          <w:fldChar w:fldCharType="end"/>
        </w:r>
      </w:p>
    </w:sdtContent>
  </w:sdt>
  <w:p w:rsidR="00A86B02" w:rsidRDefault="00A86B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1F05"/>
    <w:multiLevelType w:val="hybridMultilevel"/>
    <w:tmpl w:val="44166E14"/>
    <w:lvl w:ilvl="0" w:tplc="93B632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F5CC7"/>
    <w:multiLevelType w:val="hybridMultilevel"/>
    <w:tmpl w:val="BEE4D8BA"/>
    <w:lvl w:ilvl="0" w:tplc="055E22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656A4"/>
    <w:multiLevelType w:val="hybridMultilevel"/>
    <w:tmpl w:val="39AE3C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53"/>
    <w:rsid w:val="00067B2C"/>
    <w:rsid w:val="00190436"/>
    <w:rsid w:val="001F1F94"/>
    <w:rsid w:val="0020786D"/>
    <w:rsid w:val="00270F1D"/>
    <w:rsid w:val="00274EB5"/>
    <w:rsid w:val="00341D48"/>
    <w:rsid w:val="003B1A87"/>
    <w:rsid w:val="003C13D0"/>
    <w:rsid w:val="005377A9"/>
    <w:rsid w:val="005A0ABE"/>
    <w:rsid w:val="00653F27"/>
    <w:rsid w:val="00794975"/>
    <w:rsid w:val="008B0ACD"/>
    <w:rsid w:val="0091656C"/>
    <w:rsid w:val="00945C5A"/>
    <w:rsid w:val="00993274"/>
    <w:rsid w:val="009E4040"/>
    <w:rsid w:val="00A86B02"/>
    <w:rsid w:val="00B07752"/>
    <w:rsid w:val="00B80E21"/>
    <w:rsid w:val="00BD0C53"/>
    <w:rsid w:val="00C0770C"/>
    <w:rsid w:val="00C662DB"/>
    <w:rsid w:val="00C76797"/>
    <w:rsid w:val="00CB0F32"/>
    <w:rsid w:val="00CC3DD8"/>
    <w:rsid w:val="00D53D35"/>
    <w:rsid w:val="00D6115A"/>
    <w:rsid w:val="00DB2585"/>
    <w:rsid w:val="00DD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0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49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25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D0C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0E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F27"/>
  </w:style>
  <w:style w:type="paragraph" w:styleId="Footer">
    <w:name w:val="footer"/>
    <w:basedOn w:val="Normal"/>
    <w:link w:val="FooterChar"/>
    <w:uiPriority w:val="99"/>
    <w:unhideWhenUsed/>
    <w:rsid w:val="00653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F27"/>
  </w:style>
  <w:style w:type="character" w:customStyle="1" w:styleId="Heading2Char">
    <w:name w:val="Heading 2 Char"/>
    <w:basedOn w:val="DefaultParagraphFont"/>
    <w:link w:val="Heading2"/>
    <w:uiPriority w:val="9"/>
    <w:rsid w:val="007949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258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0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49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25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D0C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0E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F27"/>
  </w:style>
  <w:style w:type="paragraph" w:styleId="Footer">
    <w:name w:val="footer"/>
    <w:basedOn w:val="Normal"/>
    <w:link w:val="FooterChar"/>
    <w:uiPriority w:val="99"/>
    <w:unhideWhenUsed/>
    <w:rsid w:val="00653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F27"/>
  </w:style>
  <w:style w:type="character" w:customStyle="1" w:styleId="Heading2Char">
    <w:name w:val="Heading 2 Char"/>
    <w:basedOn w:val="DefaultParagraphFont"/>
    <w:link w:val="Heading2"/>
    <w:uiPriority w:val="9"/>
    <w:rsid w:val="007949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258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s.its.psu.edu/services/warehouse/windows.as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 and Architecture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LYNN STINE</dc:creator>
  <cp:lastModifiedBy>Michelle Stine</cp:lastModifiedBy>
  <cp:revision>13</cp:revision>
  <cp:lastPrinted>2013-03-14T16:27:00Z</cp:lastPrinted>
  <dcterms:created xsi:type="dcterms:W3CDTF">2012-12-06T21:26:00Z</dcterms:created>
  <dcterms:modified xsi:type="dcterms:W3CDTF">2013-03-15T14:35:00Z</dcterms:modified>
</cp:coreProperties>
</file>