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BA25" w14:textId="3FEFF674" w:rsidR="0072561E" w:rsidRPr="0072561E" w:rsidRDefault="0072561E" w:rsidP="00BF4B4D">
      <w:pPr>
        <w:pStyle w:val="Title"/>
        <w:jc w:val="center"/>
        <w:rPr>
          <w:rFonts w:ascii="Verdana" w:hAnsi="Verdana"/>
          <w:sz w:val="16"/>
          <w:szCs w:val="16"/>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p>
    <w:p w14:paraId="480FEA9A" w14:textId="77777777" w:rsidR="0072561E" w:rsidRDefault="0072561E" w:rsidP="00C1750B">
      <w:pPr>
        <w:pStyle w:val="Title"/>
        <w:jc w:val="center"/>
        <w:rPr>
          <w:rFonts w:ascii="Verdana" w:hAnsi="Verdana"/>
          <w:b/>
          <w:sz w:val="32"/>
          <w:szCs w:val="32"/>
        </w:rPr>
      </w:pPr>
    </w:p>
    <w:p w14:paraId="00A93769" w14:textId="7F53AC8F" w:rsidR="0044456F" w:rsidRPr="00C1750B" w:rsidRDefault="003F2F8C" w:rsidP="00C1750B">
      <w:pPr>
        <w:pStyle w:val="Title"/>
        <w:jc w:val="center"/>
        <w:rPr>
          <w:rFonts w:ascii="Verdana" w:hAnsi="Verdana"/>
          <w:b/>
          <w:sz w:val="32"/>
          <w:szCs w:val="32"/>
        </w:rPr>
      </w:pPr>
      <w:r w:rsidRPr="00C1750B">
        <w:rPr>
          <w:rFonts w:ascii="Verdana" w:hAnsi="Verdana"/>
          <w:b/>
          <w:sz w:val="32"/>
          <w:szCs w:val="32"/>
        </w:rPr>
        <w:t>Guidelines for Full-Time, Fixed-Term Academic Appointments</w:t>
      </w:r>
      <w:r w:rsidR="00C1750B">
        <w:rPr>
          <w:rFonts w:ascii="Verdana" w:hAnsi="Verdana"/>
          <w:b/>
          <w:sz w:val="32"/>
          <w:szCs w:val="32"/>
        </w:rPr>
        <w:t xml:space="preserve"> for the College of Arts &amp; Architecture</w:t>
      </w:r>
    </w:p>
    <w:p w14:paraId="25D5052E" w14:textId="77777777" w:rsidR="003F2F8C" w:rsidRPr="00C1750B" w:rsidRDefault="003F2F8C" w:rsidP="003F2F8C">
      <w:pPr>
        <w:pStyle w:val="Heading1"/>
        <w:rPr>
          <w:rFonts w:ascii="Verdana" w:hAnsi="Verdana"/>
          <w:b/>
          <w:color w:val="auto"/>
          <w:sz w:val="24"/>
          <w:szCs w:val="24"/>
        </w:rPr>
      </w:pPr>
      <w:r w:rsidRPr="00C1750B">
        <w:rPr>
          <w:rFonts w:ascii="Verdana" w:hAnsi="Verdana"/>
          <w:b/>
          <w:color w:val="auto"/>
          <w:sz w:val="24"/>
          <w:szCs w:val="24"/>
        </w:rPr>
        <w:t>Purpose of Guidelines</w:t>
      </w:r>
    </w:p>
    <w:p w14:paraId="78348F66" w14:textId="77777777" w:rsidR="003F2F8C" w:rsidRPr="00C1750B" w:rsidRDefault="003F2F8C" w:rsidP="003F2F8C">
      <w:pPr>
        <w:rPr>
          <w:rFonts w:ascii="Verdana" w:hAnsi="Verdana"/>
        </w:rPr>
      </w:pPr>
      <w:r w:rsidRPr="00C1750B">
        <w:rPr>
          <w:rFonts w:ascii="Verdana" w:hAnsi="Verdana"/>
        </w:rPr>
        <w:t xml:space="preserve">The purpose of these guidelines is to </w:t>
      </w:r>
      <w:r w:rsidR="00DB6187" w:rsidRPr="00C1750B">
        <w:rPr>
          <w:rFonts w:ascii="Verdana" w:hAnsi="Verdana"/>
        </w:rPr>
        <w:t>ensure consistency across</w:t>
      </w:r>
      <w:r w:rsidRPr="00C1750B">
        <w:rPr>
          <w:rFonts w:ascii="Verdana" w:hAnsi="Verdana"/>
        </w:rPr>
        <w:t xml:space="preserve"> academic units </w:t>
      </w:r>
      <w:r w:rsidR="00DB6187" w:rsidRPr="00C1750B">
        <w:rPr>
          <w:rFonts w:ascii="Verdana" w:hAnsi="Verdana"/>
        </w:rPr>
        <w:t xml:space="preserve">in the </w:t>
      </w:r>
      <w:r w:rsidRPr="00C1750B">
        <w:rPr>
          <w:rFonts w:ascii="Verdana" w:hAnsi="Verdana"/>
        </w:rPr>
        <w:t>appointment of Fixed-Term I faculty an</w:t>
      </w:r>
      <w:r w:rsidR="00DB6187" w:rsidRPr="00C1750B">
        <w:rPr>
          <w:rFonts w:ascii="Verdana" w:hAnsi="Verdana"/>
        </w:rPr>
        <w:t xml:space="preserve">d Fixed-Term Multi-Year faculty. </w:t>
      </w:r>
      <w:r w:rsidRPr="00C1750B">
        <w:rPr>
          <w:rFonts w:ascii="Verdana" w:hAnsi="Verdana"/>
        </w:rPr>
        <w:t>These best practices address the academic unit's need for flexibility in academic staffing, its interest in ensuring academic quality, and the goal of providing consistency, equity, and recognition for faculty members not in tenure-track positions.</w:t>
      </w:r>
    </w:p>
    <w:p w14:paraId="03BA87CE" w14:textId="77777777" w:rsidR="003F2F8C" w:rsidRPr="00C1750B" w:rsidRDefault="003F2F8C" w:rsidP="003F2F8C">
      <w:pPr>
        <w:pStyle w:val="Heading2"/>
        <w:rPr>
          <w:rFonts w:ascii="Verdana" w:hAnsi="Verdana"/>
          <w:b/>
          <w:color w:val="auto"/>
          <w:sz w:val="24"/>
          <w:szCs w:val="24"/>
        </w:rPr>
      </w:pPr>
      <w:r w:rsidRPr="00C1750B">
        <w:rPr>
          <w:rFonts w:ascii="Verdana" w:hAnsi="Verdana"/>
          <w:b/>
          <w:color w:val="auto"/>
          <w:sz w:val="24"/>
          <w:szCs w:val="24"/>
        </w:rPr>
        <w:t xml:space="preserve">Fixed-Term </w:t>
      </w:r>
      <w:r w:rsidR="000336FE" w:rsidRPr="00C1750B">
        <w:rPr>
          <w:rFonts w:ascii="Verdana" w:hAnsi="Verdana"/>
          <w:b/>
          <w:color w:val="auto"/>
          <w:sz w:val="24"/>
          <w:szCs w:val="24"/>
        </w:rPr>
        <w:t>Teaching Faculty Appointments</w:t>
      </w:r>
    </w:p>
    <w:p w14:paraId="25F890F3" w14:textId="2C4BBDA0" w:rsidR="00E94E4A" w:rsidRPr="00C1750B" w:rsidRDefault="004845A7" w:rsidP="003F2F8C">
      <w:pPr>
        <w:rPr>
          <w:rFonts w:ascii="Verdana" w:hAnsi="Verdana"/>
        </w:rPr>
      </w:pPr>
      <w:r w:rsidRPr="00C1750B">
        <w:rPr>
          <w:rFonts w:ascii="Verdana" w:hAnsi="Verdana"/>
        </w:rPr>
        <w:t>Teaching faculty shall</w:t>
      </w:r>
      <w:r w:rsidR="00E66445" w:rsidRPr="00C1750B">
        <w:rPr>
          <w:rFonts w:ascii="Verdana" w:hAnsi="Verdana"/>
        </w:rPr>
        <w:t xml:space="preserve"> be appointed to a fixed-term I position full-time for </w:t>
      </w:r>
      <w:r w:rsidR="003F2F8C" w:rsidRPr="00C1750B">
        <w:rPr>
          <w:rFonts w:ascii="Verdana" w:hAnsi="Verdana"/>
        </w:rPr>
        <w:t>minimum of six calendar months up to a maximum of one year</w:t>
      </w:r>
      <w:r w:rsidR="00E66445" w:rsidRPr="00C1750B">
        <w:rPr>
          <w:rFonts w:ascii="Verdana" w:hAnsi="Verdana"/>
        </w:rPr>
        <w:t xml:space="preserve"> from date of hire</w:t>
      </w:r>
      <w:r w:rsidR="00E94E4A" w:rsidRPr="00C1750B">
        <w:rPr>
          <w:rFonts w:ascii="Verdana" w:hAnsi="Verdana"/>
        </w:rPr>
        <w:t xml:space="preserve">. </w:t>
      </w:r>
      <w:r w:rsidR="003F2F8C" w:rsidRPr="00C1750B">
        <w:rPr>
          <w:rFonts w:ascii="Verdana" w:hAnsi="Verdana"/>
        </w:rPr>
        <w:t>Employees classified as academic and academic administrator appointed to fixed-term I positions are appointed for a minimum of twenty-four (24) weeks up to a maximum of forty-eight (48) weeks per fiscal year.</w:t>
      </w:r>
    </w:p>
    <w:p w14:paraId="4BDD8D13" w14:textId="77777777" w:rsidR="003F2F8C" w:rsidRPr="00C1750B" w:rsidRDefault="003F2F8C" w:rsidP="003F2F8C">
      <w:pPr>
        <w:rPr>
          <w:rFonts w:ascii="Verdana" w:hAnsi="Verdana"/>
        </w:rPr>
      </w:pPr>
      <w:r w:rsidRPr="00C1750B">
        <w:rPr>
          <w:rFonts w:ascii="Verdana" w:hAnsi="Verdana"/>
        </w:rPr>
        <w:t>Fixed-term I positions are terminable in accordance with applicable University policy and applicable terms and conditions of employment. Employees may be offered subsequent contracts at the option of the University.</w:t>
      </w:r>
    </w:p>
    <w:p w14:paraId="0D79E0BB" w14:textId="77777777" w:rsidR="003F2F8C" w:rsidRPr="00C1750B" w:rsidRDefault="003F2F8C" w:rsidP="003F2F8C">
      <w:pPr>
        <w:pStyle w:val="Heading2"/>
        <w:rPr>
          <w:rFonts w:ascii="Verdana" w:hAnsi="Verdana"/>
          <w:b/>
          <w:color w:val="auto"/>
          <w:sz w:val="24"/>
          <w:szCs w:val="24"/>
        </w:rPr>
      </w:pPr>
      <w:r w:rsidRPr="00C1750B">
        <w:rPr>
          <w:rFonts w:ascii="Verdana" w:hAnsi="Verdana"/>
          <w:b/>
          <w:color w:val="auto"/>
          <w:sz w:val="24"/>
          <w:szCs w:val="24"/>
        </w:rPr>
        <w:t xml:space="preserve">Fixed-Term </w:t>
      </w:r>
      <w:r w:rsidR="000E0CBC" w:rsidRPr="00C1750B">
        <w:rPr>
          <w:rFonts w:ascii="Verdana" w:hAnsi="Verdana"/>
          <w:b/>
          <w:color w:val="auto"/>
          <w:sz w:val="24"/>
          <w:szCs w:val="24"/>
        </w:rPr>
        <w:t>Research Faculty</w:t>
      </w:r>
      <w:r w:rsidRPr="00C1750B">
        <w:rPr>
          <w:rFonts w:ascii="Verdana" w:hAnsi="Verdana"/>
          <w:b/>
          <w:color w:val="auto"/>
          <w:sz w:val="24"/>
          <w:szCs w:val="24"/>
        </w:rPr>
        <w:t xml:space="preserve"> Appointment</w:t>
      </w:r>
      <w:r w:rsidR="000E0CBC" w:rsidRPr="00C1750B">
        <w:rPr>
          <w:rFonts w:ascii="Verdana" w:hAnsi="Verdana"/>
          <w:b/>
          <w:color w:val="auto"/>
          <w:sz w:val="24"/>
          <w:szCs w:val="24"/>
        </w:rPr>
        <w:t>s</w:t>
      </w:r>
    </w:p>
    <w:p w14:paraId="17AF1CB5" w14:textId="54E7C5CF" w:rsidR="003F2F8C" w:rsidRPr="00C1750B" w:rsidRDefault="00E94E4A" w:rsidP="003F2F8C">
      <w:pPr>
        <w:rPr>
          <w:rFonts w:ascii="Verdana" w:hAnsi="Verdana"/>
        </w:rPr>
      </w:pPr>
      <w:r w:rsidRPr="00C1750B">
        <w:rPr>
          <w:rFonts w:ascii="Verdana" w:hAnsi="Verdana"/>
        </w:rPr>
        <w:t>Research faculty</w:t>
      </w:r>
      <w:r w:rsidR="004845A7" w:rsidRPr="00C1750B">
        <w:rPr>
          <w:rFonts w:ascii="Verdana" w:hAnsi="Verdana"/>
        </w:rPr>
        <w:t xml:space="preserve"> shall</w:t>
      </w:r>
      <w:r w:rsidR="003F2F8C" w:rsidRPr="00C1750B">
        <w:rPr>
          <w:rFonts w:ascii="Verdana" w:hAnsi="Verdana"/>
        </w:rPr>
        <w:t xml:space="preserve"> be appointed to fixed-term multi-year position</w:t>
      </w:r>
      <w:r w:rsidRPr="00C1750B">
        <w:rPr>
          <w:rFonts w:ascii="Verdana" w:hAnsi="Verdana"/>
        </w:rPr>
        <w:t xml:space="preserve"> for two (2) years from date of hire</w:t>
      </w:r>
      <w:r w:rsidR="003F2F8C" w:rsidRPr="00C1750B">
        <w:rPr>
          <w:rFonts w:ascii="Verdana" w:hAnsi="Verdana"/>
        </w:rPr>
        <w:t>. Fixed-term multi-year positions are appointed for a minimum of thirty-six (36) weeks up to a maximum of forty-eight (48) weeks per fiscal year.</w:t>
      </w:r>
      <w:r w:rsidR="00E66445" w:rsidRPr="00C1750B">
        <w:rPr>
          <w:rFonts w:ascii="Verdana" w:hAnsi="Verdana"/>
        </w:rPr>
        <w:t xml:space="preserve"> </w:t>
      </w:r>
    </w:p>
    <w:p w14:paraId="33ED1D21" w14:textId="77777777" w:rsidR="003F2F8C" w:rsidRPr="00C1750B" w:rsidRDefault="003F2F8C" w:rsidP="003F2F8C">
      <w:pPr>
        <w:rPr>
          <w:rFonts w:ascii="Verdana" w:hAnsi="Verdana"/>
        </w:rPr>
      </w:pPr>
      <w:r w:rsidRPr="00C1750B">
        <w:rPr>
          <w:rFonts w:ascii="Verdana" w:hAnsi="Verdana"/>
        </w:rPr>
        <w:t>Fixed-term multi-year positions are terminable in accordance with applicable University policy and applicable terms and conditions of employment. Employees may be offered subsequent contracts at the option of the University.</w:t>
      </w:r>
    </w:p>
    <w:p w14:paraId="504F2296" w14:textId="6155DED9" w:rsidR="001470B0" w:rsidRPr="00C1750B" w:rsidRDefault="00E66445" w:rsidP="00C1750B">
      <w:pPr>
        <w:pStyle w:val="Heading1"/>
        <w:rPr>
          <w:rFonts w:ascii="Verdana" w:hAnsi="Verdana"/>
          <w:b/>
          <w:color w:val="auto"/>
          <w:sz w:val="24"/>
          <w:szCs w:val="24"/>
        </w:rPr>
      </w:pPr>
      <w:r w:rsidRPr="00C1750B">
        <w:rPr>
          <w:rFonts w:ascii="Verdana" w:hAnsi="Verdana"/>
          <w:b/>
          <w:color w:val="auto"/>
          <w:sz w:val="24"/>
          <w:szCs w:val="24"/>
        </w:rPr>
        <w:t>Visa Sponsorship</w:t>
      </w:r>
      <w:r w:rsidR="001470B0" w:rsidRPr="00C1750B">
        <w:rPr>
          <w:rFonts w:ascii="Verdana" w:hAnsi="Verdana"/>
          <w:b/>
          <w:color w:val="auto"/>
          <w:sz w:val="24"/>
          <w:szCs w:val="24"/>
        </w:rPr>
        <w:t xml:space="preserve"> for Fixed-Term Full Time Academic Appointments</w:t>
      </w:r>
      <w:r w:rsidR="00C1750B">
        <w:rPr>
          <w:rFonts w:ascii="Verdana" w:hAnsi="Verdana"/>
          <w:b/>
          <w:color w:val="auto"/>
          <w:sz w:val="24"/>
          <w:szCs w:val="24"/>
        </w:rPr>
        <w:t xml:space="preserve"> (</w:t>
      </w:r>
      <w:r w:rsidR="00CF46F1" w:rsidRPr="00C1750B">
        <w:rPr>
          <w:rFonts w:ascii="Verdana" w:hAnsi="Verdana"/>
          <w:b/>
          <w:color w:val="auto"/>
          <w:sz w:val="24"/>
          <w:szCs w:val="24"/>
        </w:rPr>
        <w:t>H-1</w:t>
      </w:r>
      <w:r w:rsidR="001470B0" w:rsidRPr="00C1750B">
        <w:rPr>
          <w:rFonts w:ascii="Verdana" w:hAnsi="Verdana"/>
          <w:b/>
          <w:color w:val="auto"/>
          <w:sz w:val="24"/>
          <w:szCs w:val="24"/>
        </w:rPr>
        <w:t>B</w:t>
      </w:r>
      <w:r w:rsidR="00C1750B">
        <w:rPr>
          <w:rFonts w:ascii="Verdana" w:hAnsi="Verdana"/>
          <w:b/>
          <w:color w:val="auto"/>
          <w:sz w:val="24"/>
          <w:szCs w:val="24"/>
        </w:rPr>
        <w:t>)</w:t>
      </w:r>
    </w:p>
    <w:p w14:paraId="06EEB694" w14:textId="77777777" w:rsidR="001470B0" w:rsidRPr="00C1750B" w:rsidRDefault="001470B0" w:rsidP="001470B0">
      <w:pPr>
        <w:pStyle w:val="Heading2"/>
        <w:rPr>
          <w:rFonts w:ascii="Verdana" w:eastAsiaTheme="minorHAnsi" w:hAnsi="Verdana" w:cstheme="minorBidi"/>
          <w:color w:val="auto"/>
          <w:sz w:val="22"/>
          <w:szCs w:val="22"/>
        </w:rPr>
      </w:pPr>
      <w:r w:rsidRPr="00C1750B">
        <w:rPr>
          <w:rFonts w:ascii="Verdana" w:eastAsiaTheme="minorHAnsi" w:hAnsi="Verdana" w:cstheme="minorBidi"/>
          <w:color w:val="auto"/>
          <w:sz w:val="22"/>
          <w:szCs w:val="22"/>
        </w:rPr>
        <w:t>An H-1B visa allows an individual to enter the United States to temporarily work at an employer in a specialty occupation. The regulations define a specialty occupation as requiring theoretical and practical application of a body of highly specialized knowledge in a field of human endeavor including but not limited to biotechnology, chemistry, computing, architecture, engineering, statistics, physical sciences, journalism, medicine and health: doctor, dentists, nurses, physiotherapists, etc., economics, education, research, law, accounting, business specialties, technical writing, theology, and the arts</w:t>
      </w:r>
      <w:r w:rsidR="004E00BE" w:rsidRPr="00C1750B">
        <w:rPr>
          <w:rFonts w:ascii="Verdana" w:eastAsiaTheme="minorHAnsi" w:hAnsi="Verdana" w:cstheme="minorBidi"/>
          <w:color w:val="auto"/>
          <w:sz w:val="22"/>
          <w:szCs w:val="22"/>
        </w:rPr>
        <w:t>.  To request sponsorship, the person must have completed the terminal degree.</w:t>
      </w:r>
    </w:p>
    <w:p w14:paraId="0EDEF654" w14:textId="77777777" w:rsidR="004E00BE" w:rsidRPr="00C1750B" w:rsidRDefault="001470B0" w:rsidP="004E00BE">
      <w:pPr>
        <w:spacing w:before="100" w:beforeAutospacing="1" w:after="100" w:afterAutospacing="1"/>
        <w:rPr>
          <w:rFonts w:ascii="Verdana" w:hAnsi="Verdana"/>
        </w:rPr>
      </w:pPr>
      <w:r w:rsidRPr="00C1750B">
        <w:rPr>
          <w:rFonts w:ascii="Verdana" w:hAnsi="Verdana"/>
        </w:rPr>
        <w:t xml:space="preserve">A person in H-1B status must continue to be employed by their employer </w:t>
      </w:r>
      <w:r w:rsidR="004E00BE" w:rsidRPr="00C1750B">
        <w:rPr>
          <w:rFonts w:ascii="Verdana" w:hAnsi="Verdana"/>
        </w:rPr>
        <w:t xml:space="preserve">in the job they were hired for </w:t>
      </w:r>
      <w:r w:rsidRPr="00C1750B">
        <w:rPr>
          <w:rFonts w:ascii="Verdana" w:hAnsi="Verdana"/>
        </w:rPr>
        <w:t xml:space="preserve">in order to stay in H-1B status. If the person's employment </w:t>
      </w:r>
      <w:r w:rsidRPr="00C1750B">
        <w:rPr>
          <w:rFonts w:ascii="Verdana" w:hAnsi="Verdana"/>
        </w:rPr>
        <w:lastRenderedPageBreak/>
        <w:t xml:space="preserve">ends for any reason, the person must leave the United States, unless the person applies for and is granted a change of status or finds another employer compatible with the H-1B status. Effective January 17, 2017, the </w:t>
      </w:r>
      <w:hyperlink r:id="rId8" w:tooltip="United States Citizenship and Immigration Services" w:history="1">
        <w:r w:rsidRPr="00C1750B">
          <w:rPr>
            <w:rFonts w:ascii="Verdana" w:hAnsi="Verdana"/>
          </w:rPr>
          <w:t>United States Citizenship and Immigration Services</w:t>
        </w:r>
      </w:hyperlink>
      <w:r w:rsidRPr="00C1750B">
        <w:rPr>
          <w:rFonts w:ascii="Verdana" w:hAnsi="Verdana"/>
        </w:rPr>
        <w:t xml:space="preserve"> allows grace period of up to 60 days to stay in the United States after the person's end of employment.</w:t>
      </w:r>
    </w:p>
    <w:p w14:paraId="1A9CAE96" w14:textId="0288F391" w:rsidR="00E66445" w:rsidRPr="00C1750B" w:rsidRDefault="00E66445" w:rsidP="00E66445">
      <w:pPr>
        <w:rPr>
          <w:rFonts w:ascii="Verdana" w:hAnsi="Verdana"/>
        </w:rPr>
      </w:pPr>
      <w:r w:rsidRPr="00C1750B">
        <w:rPr>
          <w:rFonts w:ascii="Verdana" w:hAnsi="Verdana"/>
        </w:rPr>
        <w:t xml:space="preserve">The College </w:t>
      </w:r>
      <w:r w:rsidR="004E00BE" w:rsidRPr="00C1750B">
        <w:rPr>
          <w:rFonts w:ascii="Verdana" w:hAnsi="Verdana"/>
        </w:rPr>
        <w:t xml:space="preserve">of </w:t>
      </w:r>
      <w:r w:rsidR="00C1750B">
        <w:rPr>
          <w:rFonts w:ascii="Verdana" w:hAnsi="Verdana"/>
        </w:rPr>
        <w:t>Arts &amp; Architecture</w:t>
      </w:r>
      <w:r w:rsidR="004E00BE" w:rsidRPr="00C1750B">
        <w:rPr>
          <w:rFonts w:ascii="Verdana" w:hAnsi="Verdana"/>
        </w:rPr>
        <w:t xml:space="preserve"> </w:t>
      </w:r>
      <w:r w:rsidRPr="00C1750B">
        <w:rPr>
          <w:rFonts w:ascii="Verdana" w:hAnsi="Verdana"/>
        </w:rPr>
        <w:t xml:space="preserve">will </w:t>
      </w:r>
      <w:r w:rsidR="00CF46F1" w:rsidRPr="00C1750B">
        <w:rPr>
          <w:rFonts w:ascii="Verdana" w:hAnsi="Verdana"/>
        </w:rPr>
        <w:t>sponsor H-1</w:t>
      </w:r>
      <w:r w:rsidRPr="00C1750B">
        <w:rPr>
          <w:rFonts w:ascii="Verdana" w:hAnsi="Verdana"/>
        </w:rPr>
        <w:t xml:space="preserve">B visas for foreign nationals </w:t>
      </w:r>
      <w:r w:rsidR="00CF46F1" w:rsidRPr="00C1750B">
        <w:rPr>
          <w:rFonts w:ascii="Verdana" w:hAnsi="Verdana"/>
        </w:rPr>
        <w:t>hired</w:t>
      </w:r>
      <w:r w:rsidRPr="00C1750B">
        <w:rPr>
          <w:rFonts w:ascii="Verdana" w:hAnsi="Verdana"/>
        </w:rPr>
        <w:t xml:space="preserve"> in a </w:t>
      </w:r>
      <w:r w:rsidR="005F5C09" w:rsidRPr="00C1750B">
        <w:rPr>
          <w:rFonts w:ascii="Verdana" w:hAnsi="Verdana"/>
        </w:rPr>
        <w:t xml:space="preserve">fixed-term </w:t>
      </w:r>
      <w:r w:rsidRPr="00C1750B">
        <w:rPr>
          <w:rFonts w:ascii="Verdana" w:hAnsi="Verdana"/>
        </w:rPr>
        <w:t xml:space="preserve">research faculty position requiring a </w:t>
      </w:r>
      <w:r w:rsidR="00C1750B">
        <w:rPr>
          <w:rFonts w:ascii="Verdana" w:hAnsi="Verdana"/>
        </w:rPr>
        <w:t>terminal degree</w:t>
      </w:r>
      <w:r w:rsidRPr="00C1750B">
        <w:rPr>
          <w:rFonts w:ascii="Verdana" w:hAnsi="Verdana"/>
        </w:rPr>
        <w:t>.</w:t>
      </w:r>
      <w:r w:rsidR="004E00BE" w:rsidRPr="00C1750B">
        <w:rPr>
          <w:rFonts w:ascii="Verdana" w:hAnsi="Verdana"/>
        </w:rPr>
        <w:t xml:space="preserve">  </w:t>
      </w:r>
      <w:r w:rsidR="005F5C09" w:rsidRPr="00C1750B">
        <w:rPr>
          <w:rFonts w:ascii="Verdana" w:hAnsi="Verdana"/>
        </w:rPr>
        <w:t xml:space="preserve">If you are interested in sponsoring fixed-term teaching faculty on an H-1B, you will need to seek approval from the Dean.  </w:t>
      </w:r>
      <w:r w:rsidR="00CF46F1" w:rsidRPr="00BF4B4D">
        <w:rPr>
          <w:rFonts w:ascii="Verdana" w:hAnsi="Verdana"/>
          <w:b/>
        </w:rPr>
        <w:t>Please note</w:t>
      </w:r>
      <w:r w:rsidR="00CF46F1" w:rsidRPr="00C1750B">
        <w:rPr>
          <w:rFonts w:ascii="Verdana" w:hAnsi="Verdana"/>
        </w:rPr>
        <w:t xml:space="preserve">: </w:t>
      </w:r>
      <w:r w:rsidRPr="00C1750B">
        <w:rPr>
          <w:rFonts w:ascii="Verdana" w:hAnsi="Verdana"/>
        </w:rPr>
        <w:t xml:space="preserve">Most visa requests will need to be initiated </w:t>
      </w:r>
      <w:r w:rsidR="00CF46F1" w:rsidRPr="00C1750B">
        <w:rPr>
          <w:rFonts w:ascii="Verdana" w:hAnsi="Verdana"/>
        </w:rPr>
        <w:t xml:space="preserve">by the </w:t>
      </w:r>
      <w:r w:rsidR="0072561E">
        <w:rPr>
          <w:rFonts w:ascii="Verdana" w:hAnsi="Verdana"/>
        </w:rPr>
        <w:t>school/</w:t>
      </w:r>
      <w:r w:rsidR="005F5C09" w:rsidRPr="00C1750B">
        <w:rPr>
          <w:rFonts w:ascii="Verdana" w:hAnsi="Verdana"/>
        </w:rPr>
        <w:t>departm</w:t>
      </w:r>
      <w:r w:rsidR="003427DF" w:rsidRPr="00C1750B">
        <w:rPr>
          <w:rFonts w:ascii="Verdana" w:hAnsi="Verdana"/>
        </w:rPr>
        <w:t>e</w:t>
      </w:r>
      <w:r w:rsidR="005F5C09" w:rsidRPr="00C1750B">
        <w:rPr>
          <w:rFonts w:ascii="Verdana" w:hAnsi="Verdana"/>
        </w:rPr>
        <w:t>nt</w:t>
      </w:r>
      <w:r w:rsidR="00CF46F1" w:rsidRPr="00C1750B">
        <w:rPr>
          <w:rFonts w:ascii="Verdana" w:hAnsi="Verdana"/>
        </w:rPr>
        <w:t xml:space="preserve"> </w:t>
      </w:r>
      <w:r w:rsidRPr="00C1750B">
        <w:rPr>
          <w:rFonts w:ascii="Verdana" w:hAnsi="Verdana"/>
        </w:rPr>
        <w:t xml:space="preserve">in </w:t>
      </w:r>
      <w:proofErr w:type="spellStart"/>
      <w:r w:rsidRPr="00C1750B">
        <w:rPr>
          <w:rFonts w:ascii="Verdana" w:hAnsi="Verdana"/>
        </w:rPr>
        <w:t>iStart</w:t>
      </w:r>
      <w:proofErr w:type="spellEnd"/>
      <w:r w:rsidRPr="00C1750B">
        <w:rPr>
          <w:rFonts w:ascii="Verdana" w:hAnsi="Verdana"/>
        </w:rPr>
        <w:t xml:space="preserve"> </w:t>
      </w:r>
      <w:bookmarkStart w:id="0" w:name="_GoBack"/>
      <w:r w:rsidR="004E00BE" w:rsidRPr="00BF4B4D">
        <w:rPr>
          <w:rFonts w:ascii="Verdana" w:hAnsi="Verdana"/>
          <w:b/>
        </w:rPr>
        <w:t>at least 6</w:t>
      </w:r>
      <w:r w:rsidR="00452D26" w:rsidRPr="00BF4B4D">
        <w:rPr>
          <w:rFonts w:ascii="Verdana" w:hAnsi="Verdana"/>
          <w:b/>
        </w:rPr>
        <w:t xml:space="preserve"> </w:t>
      </w:r>
      <w:r w:rsidRPr="00BF4B4D">
        <w:rPr>
          <w:rFonts w:ascii="Verdana" w:hAnsi="Verdana"/>
          <w:b/>
        </w:rPr>
        <w:t>months in advance</w:t>
      </w:r>
      <w:r w:rsidRPr="00C1750B">
        <w:rPr>
          <w:rFonts w:ascii="Verdana" w:hAnsi="Verdana"/>
        </w:rPr>
        <w:t xml:space="preserve"> </w:t>
      </w:r>
      <w:bookmarkEnd w:id="0"/>
      <w:r w:rsidRPr="00C1750B">
        <w:rPr>
          <w:rFonts w:ascii="Verdana" w:hAnsi="Verdana"/>
        </w:rPr>
        <w:t xml:space="preserve">of the anticipated employment start date - if not submitted as requested, </w:t>
      </w:r>
      <w:r w:rsidR="005F5C09" w:rsidRPr="00C1750B">
        <w:rPr>
          <w:rFonts w:ascii="Verdana" w:hAnsi="Verdana"/>
        </w:rPr>
        <w:t xml:space="preserve">the Office of Global Programs </w:t>
      </w:r>
      <w:r w:rsidRPr="00C1750B">
        <w:rPr>
          <w:rFonts w:ascii="Verdana" w:hAnsi="Verdana"/>
        </w:rPr>
        <w:t>Faculty Advising cannot guarantee that the foreign national will be able to begin his/her position as anticipated</w:t>
      </w:r>
      <w:r w:rsidR="00DB6187" w:rsidRPr="00C1750B">
        <w:rPr>
          <w:rFonts w:ascii="Verdana" w:hAnsi="Verdana"/>
        </w:rPr>
        <w:t xml:space="preserve">. More information can be found at: </w:t>
      </w:r>
      <w:hyperlink r:id="rId9" w:history="1">
        <w:r w:rsidR="004E00BE" w:rsidRPr="00C1750B">
          <w:rPr>
            <w:rFonts w:ascii="Verdana" w:hAnsi="Verdana"/>
          </w:rPr>
          <w:t>https://global.psu.edu/category/international-faculty</w:t>
        </w:r>
      </w:hyperlink>
      <w:r w:rsidR="00DB6187" w:rsidRPr="00C1750B">
        <w:rPr>
          <w:rFonts w:ascii="Verdana" w:hAnsi="Verdana"/>
        </w:rPr>
        <w:t xml:space="preserve">. </w:t>
      </w:r>
    </w:p>
    <w:p w14:paraId="07E28191" w14:textId="0A354683" w:rsidR="00452D26" w:rsidRPr="00C1750B" w:rsidRDefault="00452D26" w:rsidP="00E66445">
      <w:pPr>
        <w:rPr>
          <w:rFonts w:ascii="Verdana" w:hAnsi="Verdana"/>
        </w:rPr>
      </w:pPr>
      <w:r w:rsidRPr="00C1750B">
        <w:rPr>
          <w:rFonts w:ascii="Verdana" w:hAnsi="Verdana"/>
        </w:rPr>
        <w:t xml:space="preserve">Penn State will sponsor </w:t>
      </w:r>
      <w:r w:rsidR="00456FE8" w:rsidRPr="00C1750B">
        <w:rPr>
          <w:rFonts w:ascii="Verdana" w:hAnsi="Verdana"/>
        </w:rPr>
        <w:t xml:space="preserve">fixed-term </w:t>
      </w:r>
      <w:r w:rsidRPr="00C1750B">
        <w:rPr>
          <w:rFonts w:ascii="Verdana" w:hAnsi="Verdana"/>
        </w:rPr>
        <w:t>full-time academic faculty positions in H-1B classification up to a maximum of six (6) years.</w:t>
      </w:r>
    </w:p>
    <w:p w14:paraId="17915FAF" w14:textId="77777777" w:rsidR="004E00BE" w:rsidRPr="0072561E" w:rsidRDefault="004E00BE" w:rsidP="004E00BE">
      <w:pPr>
        <w:pStyle w:val="Heading2"/>
        <w:rPr>
          <w:rFonts w:ascii="Verdana" w:hAnsi="Verdana"/>
          <w:b/>
          <w:color w:val="auto"/>
          <w:sz w:val="24"/>
          <w:szCs w:val="24"/>
        </w:rPr>
      </w:pPr>
      <w:r w:rsidRPr="0072561E">
        <w:rPr>
          <w:rFonts w:ascii="Verdana" w:hAnsi="Verdana"/>
          <w:b/>
          <w:color w:val="auto"/>
          <w:sz w:val="24"/>
          <w:szCs w:val="24"/>
        </w:rPr>
        <w:t>H-1B</w:t>
      </w:r>
      <w:r w:rsidR="00452D26" w:rsidRPr="0072561E">
        <w:rPr>
          <w:rFonts w:ascii="Verdana" w:hAnsi="Verdana"/>
          <w:b/>
          <w:color w:val="auto"/>
          <w:sz w:val="24"/>
          <w:szCs w:val="24"/>
        </w:rPr>
        <w:t xml:space="preserve"> Fees</w:t>
      </w:r>
    </w:p>
    <w:p w14:paraId="3F108568" w14:textId="668311B2" w:rsidR="004E00BE" w:rsidRPr="0072561E" w:rsidRDefault="00452D26" w:rsidP="00E66445">
      <w:pPr>
        <w:rPr>
          <w:rFonts w:ascii="Verdana" w:hAnsi="Verdana"/>
        </w:rPr>
      </w:pPr>
      <w:r w:rsidRPr="0072561E">
        <w:rPr>
          <w:rFonts w:ascii="Verdana" w:hAnsi="Verdana"/>
        </w:rPr>
        <w:t xml:space="preserve">All H-1B fees will be the responsibility of the </w:t>
      </w:r>
      <w:r w:rsidR="0072561E">
        <w:rPr>
          <w:rFonts w:ascii="Verdana" w:hAnsi="Verdana"/>
        </w:rPr>
        <w:t>school/</w:t>
      </w:r>
      <w:r w:rsidR="00487D6B" w:rsidRPr="0072561E">
        <w:rPr>
          <w:rFonts w:ascii="Verdana" w:hAnsi="Verdana"/>
        </w:rPr>
        <w:t>department</w:t>
      </w:r>
      <w:r w:rsidRPr="0072561E">
        <w:rPr>
          <w:rFonts w:ascii="Verdana" w:hAnsi="Verdana"/>
        </w:rPr>
        <w:t>.  This includes the</w:t>
      </w:r>
      <w:r w:rsidR="0072561E">
        <w:rPr>
          <w:rFonts w:ascii="Verdana" w:hAnsi="Verdana"/>
        </w:rPr>
        <w:t xml:space="preserve"> current</w:t>
      </w:r>
      <w:r w:rsidRPr="0072561E">
        <w:rPr>
          <w:rFonts w:ascii="Verdana" w:hAnsi="Verdana"/>
        </w:rPr>
        <w:t xml:space="preserve"> $460 filing fee and the $500 anti-fraud fee.  The </w:t>
      </w:r>
      <w:r w:rsidR="0072561E">
        <w:rPr>
          <w:rFonts w:ascii="Verdana" w:hAnsi="Verdana"/>
        </w:rPr>
        <w:t>school/</w:t>
      </w:r>
      <w:r w:rsidR="00487D6B" w:rsidRPr="0072561E">
        <w:rPr>
          <w:rFonts w:ascii="Verdana" w:hAnsi="Verdana"/>
        </w:rPr>
        <w:t xml:space="preserve">department or the sponsored candidate </w:t>
      </w:r>
      <w:r w:rsidRPr="0072561E">
        <w:rPr>
          <w:rFonts w:ascii="Verdana" w:hAnsi="Verdana"/>
        </w:rPr>
        <w:t xml:space="preserve">may wish to utilize premium processing.  Premium processing requires USCIS to </w:t>
      </w:r>
      <w:proofErr w:type="gramStart"/>
      <w:r w:rsidRPr="0072561E">
        <w:rPr>
          <w:rFonts w:ascii="Verdana" w:hAnsi="Verdana"/>
        </w:rPr>
        <w:t>take action</w:t>
      </w:r>
      <w:proofErr w:type="gramEnd"/>
      <w:r w:rsidRPr="0072561E">
        <w:rPr>
          <w:rFonts w:ascii="Verdana" w:hAnsi="Verdana"/>
        </w:rPr>
        <w:t xml:space="preserve"> on the case within 15 calendar days.  The fee for premium processing is currently $1,225 and is optional as to who is required to pay, the </w:t>
      </w:r>
      <w:r w:rsidR="0072561E">
        <w:rPr>
          <w:rFonts w:ascii="Verdana" w:hAnsi="Verdana"/>
        </w:rPr>
        <w:t>school/</w:t>
      </w:r>
      <w:r w:rsidR="00487D6B" w:rsidRPr="0072561E">
        <w:rPr>
          <w:rFonts w:ascii="Verdana" w:hAnsi="Verdana"/>
        </w:rPr>
        <w:t>department</w:t>
      </w:r>
      <w:r w:rsidRPr="0072561E">
        <w:rPr>
          <w:rFonts w:ascii="Verdana" w:hAnsi="Verdana"/>
        </w:rPr>
        <w:t xml:space="preserve"> or the person being sponsored.  If premium processing is utilized and </w:t>
      </w:r>
      <w:r w:rsidR="003427DF" w:rsidRPr="0072561E">
        <w:rPr>
          <w:rFonts w:ascii="Verdana" w:hAnsi="Verdana"/>
        </w:rPr>
        <w:t xml:space="preserve">the </w:t>
      </w:r>
      <w:r w:rsidR="0072561E">
        <w:rPr>
          <w:rFonts w:ascii="Verdana" w:hAnsi="Verdana"/>
        </w:rPr>
        <w:t>school/</w:t>
      </w:r>
      <w:r w:rsidR="003427DF" w:rsidRPr="0072561E">
        <w:rPr>
          <w:rFonts w:ascii="Verdana" w:hAnsi="Verdana"/>
        </w:rPr>
        <w:t xml:space="preserve">department </w:t>
      </w:r>
      <w:r w:rsidRPr="0072561E">
        <w:rPr>
          <w:rFonts w:ascii="Verdana" w:hAnsi="Verdana"/>
        </w:rPr>
        <w:t xml:space="preserve">decides the person being sponsored will not be responsible for this fee, it will be the responsibility of the </w:t>
      </w:r>
      <w:r w:rsidR="0072561E">
        <w:rPr>
          <w:rFonts w:ascii="Verdana" w:hAnsi="Verdana"/>
        </w:rPr>
        <w:t>school/</w:t>
      </w:r>
      <w:r w:rsidR="003427DF" w:rsidRPr="0072561E">
        <w:rPr>
          <w:rFonts w:ascii="Verdana" w:hAnsi="Verdana"/>
        </w:rPr>
        <w:t>department</w:t>
      </w:r>
      <w:r w:rsidRPr="0072561E">
        <w:rPr>
          <w:rFonts w:ascii="Verdana" w:hAnsi="Verdana"/>
        </w:rPr>
        <w:t xml:space="preserve"> to pay the fee.</w:t>
      </w:r>
    </w:p>
    <w:p w14:paraId="77DAAF89" w14:textId="77777777" w:rsidR="00E66445" w:rsidRPr="0072561E" w:rsidRDefault="00E66445" w:rsidP="00CF46F1">
      <w:pPr>
        <w:pStyle w:val="Heading2"/>
        <w:rPr>
          <w:rFonts w:ascii="Verdana" w:hAnsi="Verdana"/>
          <w:b/>
          <w:color w:val="auto"/>
          <w:sz w:val="24"/>
          <w:szCs w:val="24"/>
        </w:rPr>
      </w:pPr>
      <w:r w:rsidRPr="0072561E">
        <w:rPr>
          <w:rFonts w:ascii="Verdana" w:hAnsi="Verdana"/>
          <w:b/>
          <w:color w:val="auto"/>
          <w:sz w:val="24"/>
          <w:szCs w:val="24"/>
        </w:rPr>
        <w:t>Permanent Residency</w:t>
      </w:r>
    </w:p>
    <w:p w14:paraId="0BB5DDCC" w14:textId="73CEA18B" w:rsidR="00E66445" w:rsidRDefault="00842547" w:rsidP="00E66445">
      <w:pPr>
        <w:rPr>
          <w:rFonts w:ascii="Verdana" w:hAnsi="Verdana"/>
        </w:rPr>
      </w:pPr>
      <w:r w:rsidRPr="0072561E">
        <w:rPr>
          <w:rFonts w:ascii="Verdana" w:hAnsi="Verdana"/>
        </w:rPr>
        <w:t xml:space="preserve">Sponsorship for permanent residency at Penn State currently applies primarily to tenure track </w:t>
      </w:r>
      <w:r w:rsidR="003427DF" w:rsidRPr="0072561E">
        <w:rPr>
          <w:rFonts w:ascii="Verdana" w:hAnsi="Verdana"/>
        </w:rPr>
        <w:t>faculty</w:t>
      </w:r>
      <w:r w:rsidRPr="0072561E">
        <w:rPr>
          <w:rFonts w:ascii="Verdana" w:hAnsi="Verdana"/>
        </w:rPr>
        <w:t xml:space="preserve"> positions, as these are the only positions determin</w:t>
      </w:r>
      <w:r w:rsidR="0072561E">
        <w:rPr>
          <w:rFonts w:ascii="Verdana" w:hAnsi="Verdana"/>
        </w:rPr>
        <w:t xml:space="preserve">ed to be “permanent” in nature. </w:t>
      </w:r>
      <w:r w:rsidRPr="0072561E">
        <w:rPr>
          <w:rFonts w:ascii="Verdana" w:hAnsi="Verdana"/>
        </w:rPr>
        <w:t xml:space="preserve"> Any position which has an end date, even if the funding is guaranteed for several years, does not fall under Penn State’s definition of “permanent”.</w:t>
      </w:r>
      <w:r w:rsidR="003427DF" w:rsidRPr="0072561E">
        <w:rPr>
          <w:rFonts w:ascii="Verdana" w:hAnsi="Verdana"/>
        </w:rPr>
        <w:t xml:space="preserve">  </w:t>
      </w:r>
      <w:r w:rsidRPr="0072561E">
        <w:rPr>
          <w:rFonts w:ascii="Verdana" w:hAnsi="Verdana"/>
        </w:rPr>
        <w:t xml:space="preserve">Fixed-term positions by their nature are not considered to be permanent.  Therefore, </w:t>
      </w:r>
      <w:r w:rsidR="0072561E">
        <w:rPr>
          <w:rFonts w:ascii="Verdana" w:hAnsi="Verdana"/>
        </w:rPr>
        <w:t xml:space="preserve">sponsorship for </w:t>
      </w:r>
      <w:r w:rsidR="00E66445" w:rsidRPr="0072561E">
        <w:rPr>
          <w:rFonts w:ascii="Verdana" w:hAnsi="Verdana"/>
        </w:rPr>
        <w:t>permanent re</w:t>
      </w:r>
      <w:r w:rsidR="00CF46F1" w:rsidRPr="0072561E">
        <w:rPr>
          <w:rFonts w:ascii="Verdana" w:hAnsi="Verdana"/>
        </w:rPr>
        <w:t xml:space="preserve">sidency </w:t>
      </w:r>
      <w:r w:rsidR="0072561E">
        <w:rPr>
          <w:rFonts w:ascii="Verdana" w:hAnsi="Verdana"/>
        </w:rPr>
        <w:t xml:space="preserve">does not apply for </w:t>
      </w:r>
      <w:r w:rsidR="003427DF" w:rsidRPr="0072561E">
        <w:rPr>
          <w:rFonts w:ascii="Verdana" w:hAnsi="Verdana"/>
        </w:rPr>
        <w:t xml:space="preserve">any </w:t>
      </w:r>
      <w:r w:rsidR="00CF46F1" w:rsidRPr="0072561E">
        <w:rPr>
          <w:rFonts w:ascii="Verdana" w:hAnsi="Verdana"/>
        </w:rPr>
        <w:t>fixed-term faculty</w:t>
      </w:r>
      <w:r w:rsidRPr="0072561E">
        <w:rPr>
          <w:rFonts w:ascii="Verdana" w:hAnsi="Verdana"/>
        </w:rPr>
        <w:t>.</w:t>
      </w:r>
    </w:p>
    <w:p w14:paraId="18DD6401" w14:textId="77777777" w:rsidR="00BF4B4D" w:rsidRDefault="00BF4B4D" w:rsidP="00BF4B4D">
      <w:pPr>
        <w:pStyle w:val="Title"/>
        <w:rPr>
          <w:rFonts w:ascii="Verdana" w:hAnsi="Verdana"/>
          <w:sz w:val="16"/>
          <w:szCs w:val="16"/>
        </w:rPr>
      </w:pPr>
    </w:p>
    <w:p w14:paraId="6D283218" w14:textId="77777777" w:rsidR="00BF4B4D" w:rsidRDefault="00BF4B4D" w:rsidP="00BF4B4D">
      <w:pPr>
        <w:pStyle w:val="Title"/>
        <w:rPr>
          <w:rFonts w:ascii="Verdana" w:hAnsi="Verdana"/>
          <w:sz w:val="16"/>
          <w:szCs w:val="16"/>
        </w:rPr>
      </w:pPr>
    </w:p>
    <w:p w14:paraId="11419158" w14:textId="77777777" w:rsidR="00BF4B4D" w:rsidRDefault="00BF4B4D" w:rsidP="00BF4B4D">
      <w:pPr>
        <w:pStyle w:val="Title"/>
        <w:rPr>
          <w:rFonts w:ascii="Verdana" w:hAnsi="Verdana"/>
          <w:sz w:val="16"/>
          <w:szCs w:val="16"/>
        </w:rPr>
      </w:pPr>
    </w:p>
    <w:p w14:paraId="72936AFC" w14:textId="77777777" w:rsidR="00BF4B4D" w:rsidRDefault="00BF4B4D" w:rsidP="00BF4B4D">
      <w:pPr>
        <w:pStyle w:val="Title"/>
        <w:rPr>
          <w:rFonts w:ascii="Verdana" w:hAnsi="Verdana"/>
          <w:sz w:val="16"/>
          <w:szCs w:val="16"/>
        </w:rPr>
      </w:pPr>
    </w:p>
    <w:p w14:paraId="62DAF31E" w14:textId="77777777" w:rsidR="00BF4B4D" w:rsidRDefault="00BF4B4D" w:rsidP="00BF4B4D">
      <w:pPr>
        <w:pStyle w:val="Title"/>
        <w:rPr>
          <w:rFonts w:ascii="Verdana" w:hAnsi="Verdana"/>
          <w:sz w:val="16"/>
          <w:szCs w:val="16"/>
        </w:rPr>
      </w:pPr>
    </w:p>
    <w:p w14:paraId="17D2596D" w14:textId="77777777" w:rsidR="00BF4B4D" w:rsidRDefault="00BF4B4D" w:rsidP="00BF4B4D">
      <w:pPr>
        <w:pStyle w:val="Title"/>
        <w:rPr>
          <w:rFonts w:ascii="Verdana" w:hAnsi="Verdana"/>
          <w:sz w:val="16"/>
          <w:szCs w:val="16"/>
        </w:rPr>
      </w:pPr>
    </w:p>
    <w:p w14:paraId="29F73A46" w14:textId="77777777" w:rsidR="00BF4B4D" w:rsidRDefault="00BF4B4D" w:rsidP="00BF4B4D">
      <w:pPr>
        <w:pStyle w:val="Title"/>
        <w:rPr>
          <w:rFonts w:ascii="Verdana" w:hAnsi="Verdana"/>
          <w:sz w:val="16"/>
          <w:szCs w:val="16"/>
        </w:rPr>
      </w:pPr>
    </w:p>
    <w:p w14:paraId="28AF4AA3" w14:textId="77777777" w:rsidR="00BF4B4D" w:rsidRDefault="00BF4B4D" w:rsidP="00BF4B4D">
      <w:pPr>
        <w:pStyle w:val="Title"/>
        <w:rPr>
          <w:rFonts w:ascii="Verdana" w:hAnsi="Verdana"/>
          <w:sz w:val="16"/>
          <w:szCs w:val="16"/>
        </w:rPr>
      </w:pPr>
    </w:p>
    <w:p w14:paraId="0E02B6D1" w14:textId="77777777" w:rsidR="00BF4B4D" w:rsidRDefault="00BF4B4D" w:rsidP="00BF4B4D">
      <w:pPr>
        <w:pStyle w:val="Title"/>
        <w:rPr>
          <w:rFonts w:ascii="Verdana" w:hAnsi="Verdana"/>
          <w:sz w:val="16"/>
          <w:szCs w:val="16"/>
        </w:rPr>
      </w:pPr>
    </w:p>
    <w:p w14:paraId="4FCF5BA3" w14:textId="77777777" w:rsidR="00BF4B4D" w:rsidRDefault="00BF4B4D" w:rsidP="00BF4B4D">
      <w:pPr>
        <w:pStyle w:val="Title"/>
        <w:rPr>
          <w:rFonts w:ascii="Verdana" w:hAnsi="Verdana"/>
          <w:sz w:val="16"/>
          <w:szCs w:val="16"/>
        </w:rPr>
      </w:pPr>
    </w:p>
    <w:p w14:paraId="272C5139" w14:textId="77777777" w:rsidR="00BF4B4D" w:rsidRDefault="00BF4B4D" w:rsidP="00BF4B4D">
      <w:pPr>
        <w:pStyle w:val="Title"/>
        <w:rPr>
          <w:rFonts w:ascii="Verdana" w:hAnsi="Verdana"/>
          <w:sz w:val="16"/>
          <w:szCs w:val="16"/>
        </w:rPr>
      </w:pPr>
    </w:p>
    <w:p w14:paraId="1FC32A07" w14:textId="60FB63B0" w:rsidR="00BF4B4D" w:rsidRPr="0072561E" w:rsidRDefault="00BF4B4D" w:rsidP="00BF4B4D">
      <w:pPr>
        <w:pStyle w:val="Title"/>
        <w:rPr>
          <w:rFonts w:ascii="Verdana" w:hAnsi="Verdana"/>
          <w:sz w:val="16"/>
          <w:szCs w:val="16"/>
        </w:rPr>
      </w:pPr>
      <w:r>
        <w:rPr>
          <w:rFonts w:ascii="Verdana" w:hAnsi="Verdana"/>
          <w:sz w:val="16"/>
          <w:szCs w:val="16"/>
        </w:rPr>
        <w:t>May 15, 2019</w:t>
      </w:r>
    </w:p>
    <w:p w14:paraId="43F38C34" w14:textId="77777777" w:rsidR="00BF4B4D" w:rsidRPr="0072561E" w:rsidRDefault="00BF4B4D" w:rsidP="00E66445">
      <w:pPr>
        <w:rPr>
          <w:rFonts w:ascii="Verdana" w:hAnsi="Verdana"/>
        </w:rPr>
      </w:pPr>
    </w:p>
    <w:sectPr w:rsidR="00BF4B4D" w:rsidRPr="007256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26C24" w14:textId="77777777" w:rsidR="00416BA0" w:rsidRDefault="00416BA0" w:rsidP="00030BE4">
      <w:pPr>
        <w:spacing w:after="0"/>
      </w:pPr>
      <w:r>
        <w:separator/>
      </w:r>
    </w:p>
  </w:endnote>
  <w:endnote w:type="continuationSeparator" w:id="0">
    <w:p w14:paraId="1AE5B453" w14:textId="77777777" w:rsidR="00416BA0" w:rsidRDefault="00416BA0" w:rsidP="00030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5FBB" w14:textId="3FF64FE4" w:rsidR="0072561E" w:rsidRDefault="0072561E">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Pr>
        <w:noProof/>
        <w:color w:val="5B9BD5" w:themeColor="accent1"/>
        <w:sz w:val="20"/>
        <w:szCs w:val="20"/>
      </w:rPr>
      <w:t>1</w:t>
    </w:r>
    <w:r>
      <w:rPr>
        <w:color w:val="5B9BD5" w:themeColor="accent1"/>
        <w:sz w:val="20"/>
        <w:szCs w:val="20"/>
      </w:rPr>
      <w:fldChar w:fldCharType="end"/>
    </w:r>
  </w:p>
  <w:p w14:paraId="0AD3716A" w14:textId="77777777" w:rsidR="00030BE4" w:rsidRDefault="00030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D080A" w14:textId="77777777" w:rsidR="00416BA0" w:rsidRDefault="00416BA0" w:rsidP="00030BE4">
      <w:pPr>
        <w:spacing w:after="0"/>
      </w:pPr>
      <w:r>
        <w:separator/>
      </w:r>
    </w:p>
  </w:footnote>
  <w:footnote w:type="continuationSeparator" w:id="0">
    <w:p w14:paraId="6739A449" w14:textId="77777777" w:rsidR="00416BA0" w:rsidRDefault="00416BA0" w:rsidP="00030B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0972" w14:textId="6A34BBF7" w:rsidR="004845A7" w:rsidRDefault="0048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82AB1"/>
    <w:multiLevelType w:val="hybridMultilevel"/>
    <w:tmpl w:val="679E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8C"/>
    <w:rsid w:val="00005A62"/>
    <w:rsid w:val="00030BE4"/>
    <w:rsid w:val="000336FE"/>
    <w:rsid w:val="000E0CBC"/>
    <w:rsid w:val="001470B0"/>
    <w:rsid w:val="001B13ED"/>
    <w:rsid w:val="001C3436"/>
    <w:rsid w:val="002138EB"/>
    <w:rsid w:val="00216A69"/>
    <w:rsid w:val="002C28E4"/>
    <w:rsid w:val="003427DF"/>
    <w:rsid w:val="003F2F8C"/>
    <w:rsid w:val="00416BA0"/>
    <w:rsid w:val="0044456F"/>
    <w:rsid w:val="00452D26"/>
    <w:rsid w:val="00456FE8"/>
    <w:rsid w:val="004845A7"/>
    <w:rsid w:val="00487D6B"/>
    <w:rsid w:val="004E00BE"/>
    <w:rsid w:val="00521BD0"/>
    <w:rsid w:val="005C78BA"/>
    <w:rsid w:val="005F5C09"/>
    <w:rsid w:val="0072561E"/>
    <w:rsid w:val="00773D9D"/>
    <w:rsid w:val="007C73A4"/>
    <w:rsid w:val="00842547"/>
    <w:rsid w:val="008E40BA"/>
    <w:rsid w:val="00A91577"/>
    <w:rsid w:val="00BF4B4D"/>
    <w:rsid w:val="00C1750B"/>
    <w:rsid w:val="00CF46F1"/>
    <w:rsid w:val="00DB6187"/>
    <w:rsid w:val="00E66445"/>
    <w:rsid w:val="00E94E4A"/>
    <w:rsid w:val="00FE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0FA4"/>
  <w15:chartTrackingRefBased/>
  <w15:docId w15:val="{79D00D52-04E4-4A82-97C3-3BA6087F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F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2F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2F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8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8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F2F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2F8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94E4A"/>
    <w:pPr>
      <w:spacing w:after="0"/>
    </w:pPr>
  </w:style>
  <w:style w:type="character" w:styleId="Hyperlink">
    <w:name w:val="Hyperlink"/>
    <w:basedOn w:val="DefaultParagraphFont"/>
    <w:uiPriority w:val="99"/>
    <w:unhideWhenUsed/>
    <w:rsid w:val="00DB6187"/>
    <w:rPr>
      <w:color w:val="0563C1" w:themeColor="hyperlink"/>
      <w:u w:val="single"/>
    </w:rPr>
  </w:style>
  <w:style w:type="paragraph" w:styleId="ListParagraph">
    <w:name w:val="List Paragraph"/>
    <w:basedOn w:val="Normal"/>
    <w:uiPriority w:val="34"/>
    <w:qFormat/>
    <w:rsid w:val="005C78BA"/>
    <w:pPr>
      <w:ind w:left="720"/>
      <w:contextualSpacing/>
    </w:pPr>
  </w:style>
  <w:style w:type="paragraph" w:styleId="Header">
    <w:name w:val="header"/>
    <w:basedOn w:val="Normal"/>
    <w:link w:val="HeaderChar"/>
    <w:uiPriority w:val="99"/>
    <w:unhideWhenUsed/>
    <w:rsid w:val="00030BE4"/>
    <w:pPr>
      <w:tabs>
        <w:tab w:val="center" w:pos="4680"/>
        <w:tab w:val="right" w:pos="9360"/>
      </w:tabs>
      <w:spacing w:after="0"/>
    </w:pPr>
  </w:style>
  <w:style w:type="character" w:customStyle="1" w:styleId="HeaderChar">
    <w:name w:val="Header Char"/>
    <w:basedOn w:val="DefaultParagraphFont"/>
    <w:link w:val="Header"/>
    <w:uiPriority w:val="99"/>
    <w:rsid w:val="00030BE4"/>
  </w:style>
  <w:style w:type="paragraph" w:styleId="Footer">
    <w:name w:val="footer"/>
    <w:basedOn w:val="Normal"/>
    <w:link w:val="FooterChar"/>
    <w:uiPriority w:val="99"/>
    <w:unhideWhenUsed/>
    <w:rsid w:val="00030BE4"/>
    <w:pPr>
      <w:tabs>
        <w:tab w:val="center" w:pos="4680"/>
        <w:tab w:val="right" w:pos="9360"/>
      </w:tabs>
      <w:spacing w:after="0"/>
    </w:pPr>
  </w:style>
  <w:style w:type="character" w:customStyle="1" w:styleId="FooterChar">
    <w:name w:val="Footer Char"/>
    <w:basedOn w:val="DefaultParagraphFont"/>
    <w:link w:val="Footer"/>
    <w:uiPriority w:val="99"/>
    <w:rsid w:val="00030BE4"/>
  </w:style>
  <w:style w:type="character" w:styleId="FollowedHyperlink">
    <w:name w:val="FollowedHyperlink"/>
    <w:basedOn w:val="DefaultParagraphFont"/>
    <w:uiPriority w:val="99"/>
    <w:semiHidden/>
    <w:unhideWhenUsed/>
    <w:rsid w:val="00842547"/>
    <w:rPr>
      <w:color w:val="954F72" w:themeColor="followedHyperlink"/>
      <w:u w:val="single"/>
    </w:rPr>
  </w:style>
  <w:style w:type="paragraph" w:styleId="BalloonText">
    <w:name w:val="Balloon Text"/>
    <w:basedOn w:val="Normal"/>
    <w:link w:val="BalloonTextChar"/>
    <w:uiPriority w:val="99"/>
    <w:semiHidden/>
    <w:unhideWhenUsed/>
    <w:rsid w:val="00A915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77"/>
    <w:rPr>
      <w:rFonts w:ascii="Segoe UI" w:hAnsi="Segoe UI" w:cs="Segoe UI"/>
      <w:sz w:val="18"/>
      <w:szCs w:val="18"/>
    </w:rPr>
  </w:style>
  <w:style w:type="character" w:styleId="CommentReference">
    <w:name w:val="annotation reference"/>
    <w:basedOn w:val="DefaultParagraphFont"/>
    <w:uiPriority w:val="99"/>
    <w:semiHidden/>
    <w:unhideWhenUsed/>
    <w:rsid w:val="001B13ED"/>
    <w:rPr>
      <w:sz w:val="16"/>
      <w:szCs w:val="16"/>
    </w:rPr>
  </w:style>
  <w:style w:type="paragraph" w:styleId="CommentText">
    <w:name w:val="annotation text"/>
    <w:basedOn w:val="Normal"/>
    <w:link w:val="CommentTextChar"/>
    <w:uiPriority w:val="99"/>
    <w:semiHidden/>
    <w:unhideWhenUsed/>
    <w:rsid w:val="001B13ED"/>
    <w:rPr>
      <w:sz w:val="20"/>
      <w:szCs w:val="20"/>
    </w:rPr>
  </w:style>
  <w:style w:type="character" w:customStyle="1" w:styleId="CommentTextChar">
    <w:name w:val="Comment Text Char"/>
    <w:basedOn w:val="DefaultParagraphFont"/>
    <w:link w:val="CommentText"/>
    <w:uiPriority w:val="99"/>
    <w:semiHidden/>
    <w:rsid w:val="001B13ED"/>
    <w:rPr>
      <w:sz w:val="20"/>
      <w:szCs w:val="20"/>
    </w:rPr>
  </w:style>
  <w:style w:type="paragraph" w:styleId="CommentSubject">
    <w:name w:val="annotation subject"/>
    <w:basedOn w:val="CommentText"/>
    <w:next w:val="CommentText"/>
    <w:link w:val="CommentSubjectChar"/>
    <w:uiPriority w:val="99"/>
    <w:semiHidden/>
    <w:unhideWhenUsed/>
    <w:rsid w:val="001B13ED"/>
    <w:rPr>
      <w:b/>
      <w:bCs/>
    </w:rPr>
  </w:style>
  <w:style w:type="character" w:customStyle="1" w:styleId="CommentSubjectChar">
    <w:name w:val="Comment Subject Char"/>
    <w:basedOn w:val="CommentTextChar"/>
    <w:link w:val="CommentSubject"/>
    <w:uiPriority w:val="99"/>
    <w:semiHidden/>
    <w:rsid w:val="001B13ED"/>
    <w:rPr>
      <w:b/>
      <w:bCs/>
      <w:sz w:val="20"/>
      <w:szCs w:val="20"/>
    </w:rPr>
  </w:style>
  <w:style w:type="paragraph" w:styleId="Revision">
    <w:name w:val="Revision"/>
    <w:hidden/>
    <w:uiPriority w:val="99"/>
    <w:semiHidden/>
    <w:rsid w:val="00C1750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Citizenship_and_Immigration_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psu.edu/category/international-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F45FC-EA8F-40C8-98B7-007C99B3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Lutz</dc:creator>
  <cp:keywords/>
  <dc:description/>
  <cp:lastModifiedBy>Korner, Barbara Oliver</cp:lastModifiedBy>
  <cp:revision>2</cp:revision>
  <dcterms:created xsi:type="dcterms:W3CDTF">2019-12-06T16:29:00Z</dcterms:created>
  <dcterms:modified xsi:type="dcterms:W3CDTF">2019-12-06T16:29:00Z</dcterms:modified>
</cp:coreProperties>
</file>