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2544A" w14:textId="625C6EE6" w:rsidR="003C1881" w:rsidRDefault="003C1881" w:rsidP="003C1881">
      <w:pPr>
        <w:rPr>
          <w:rFonts w:ascii="Times New Roman" w:hAnsi="Times New Roman" w:cs="Times New Roman"/>
          <w:sz w:val="32"/>
        </w:rPr>
      </w:pPr>
      <w:r w:rsidRPr="003C1881">
        <w:rPr>
          <w:rFonts w:ascii="Times New Roman" w:hAnsi="Times New Roman" w:cs="Times New Roman"/>
          <w:sz w:val="32"/>
        </w:rPr>
        <w:t xml:space="preserve">The Lack of </w:t>
      </w:r>
      <w:r w:rsidR="008F2D33" w:rsidRPr="003C1881">
        <w:rPr>
          <w:rFonts w:ascii="Times New Roman" w:hAnsi="Times New Roman" w:cs="Times New Roman"/>
          <w:sz w:val="32"/>
        </w:rPr>
        <w:t xml:space="preserve">Physicians’ Familiarity </w:t>
      </w:r>
      <w:r>
        <w:rPr>
          <w:rFonts w:ascii="Times New Roman" w:hAnsi="Times New Roman" w:cs="Times New Roman"/>
          <w:sz w:val="32"/>
        </w:rPr>
        <w:t xml:space="preserve">with </w:t>
      </w:r>
    </w:p>
    <w:p w14:paraId="534EFEC2" w14:textId="06A87733" w:rsidR="008F2D33" w:rsidRPr="003C1881" w:rsidRDefault="008F2D33" w:rsidP="003C1881">
      <w:pPr>
        <w:pBdr>
          <w:bottom w:val="single" w:sz="4" w:space="1" w:color="auto"/>
        </w:pBdr>
        <w:rPr>
          <w:rFonts w:ascii="Times New Roman" w:hAnsi="Times New Roman" w:cs="Times New Roman"/>
          <w:sz w:val="32"/>
        </w:rPr>
      </w:pPr>
      <w:r w:rsidRPr="003C1881">
        <w:rPr>
          <w:rFonts w:ascii="Times New Roman" w:hAnsi="Times New Roman" w:cs="Times New Roman"/>
          <w:sz w:val="32"/>
        </w:rPr>
        <w:t>LGBT Health and its Consequences</w:t>
      </w:r>
    </w:p>
    <w:p w14:paraId="42743D1F" w14:textId="5A174F25" w:rsidR="008F2D33" w:rsidRPr="003C1881" w:rsidRDefault="008F2D33" w:rsidP="008F2D33">
      <w:pPr>
        <w:rPr>
          <w:rFonts w:ascii="Times New Roman" w:hAnsi="Times New Roman" w:cs="Times New Roman"/>
        </w:rPr>
      </w:pPr>
      <w:r w:rsidRPr="003C1881">
        <w:rPr>
          <w:rFonts w:ascii="Times New Roman" w:hAnsi="Times New Roman" w:cs="Times New Roman"/>
        </w:rPr>
        <w:t>By Zachary Zydonik</w:t>
      </w:r>
      <w:r w:rsidRPr="003C1881">
        <w:rPr>
          <w:rFonts w:ascii="Times New Roman" w:hAnsi="Times New Roman" w:cs="Times New Roman"/>
        </w:rPr>
        <w:tab/>
        <w:t>April 7, 2016</w:t>
      </w:r>
    </w:p>
    <w:p w14:paraId="0B7B2EC2" w14:textId="77777777" w:rsidR="003C1881" w:rsidRDefault="003C1881" w:rsidP="00524EEC">
      <w:pPr>
        <w:ind w:firstLine="720"/>
        <w:rPr>
          <w:rFonts w:ascii="Times New Roman" w:hAnsi="Times New Roman" w:cs="Times New Roman"/>
        </w:rPr>
      </w:pPr>
    </w:p>
    <w:p w14:paraId="47F3F320" w14:textId="0FA255C8" w:rsidR="003B214C" w:rsidRPr="00C307DD" w:rsidRDefault="003B214C" w:rsidP="00431DE3">
      <w:pPr>
        <w:spacing w:line="480" w:lineRule="auto"/>
        <w:ind w:firstLine="720"/>
        <w:jc w:val="both"/>
        <w:rPr>
          <w:rFonts w:ascii="Times New Roman" w:hAnsi="Times New Roman" w:cs="Times New Roman"/>
          <w:color w:val="000000" w:themeColor="text1"/>
        </w:rPr>
      </w:pPr>
      <w:r w:rsidRPr="003C1881">
        <w:rPr>
          <w:rFonts w:ascii="Times New Roman" w:hAnsi="Times New Roman" w:cs="Times New Roman"/>
        </w:rPr>
        <w:t xml:space="preserve">In the </w:t>
      </w:r>
      <w:r w:rsidRPr="00C307DD">
        <w:rPr>
          <w:rFonts w:ascii="Times New Roman" w:hAnsi="Times New Roman" w:cs="Times New Roman"/>
          <w:color w:val="000000" w:themeColor="text1"/>
        </w:rPr>
        <w:t xml:space="preserve">past year, 83.2 percent of </w:t>
      </w:r>
      <w:r w:rsidR="00272B1E" w:rsidRPr="00C307DD">
        <w:rPr>
          <w:rFonts w:ascii="Times New Roman" w:hAnsi="Times New Roman" w:cs="Times New Roman"/>
          <w:color w:val="000000" w:themeColor="text1"/>
        </w:rPr>
        <w:t>all</w:t>
      </w:r>
      <w:r w:rsidRPr="00C307DD">
        <w:rPr>
          <w:rFonts w:ascii="Times New Roman" w:hAnsi="Times New Roman" w:cs="Times New Roman"/>
          <w:color w:val="000000" w:themeColor="text1"/>
        </w:rPr>
        <w:t xml:space="preserve"> adults in the United States visited a health care professional.</w:t>
      </w:r>
      <w:r w:rsidRPr="00C307DD">
        <w:rPr>
          <w:rFonts w:ascii="Times New Roman" w:hAnsi="Times New Roman" w:cs="Times New Roman"/>
          <w:color w:val="000000" w:themeColor="text1"/>
          <w:vertAlign w:val="superscript"/>
        </w:rPr>
        <w:t>1</w:t>
      </w:r>
      <w:r w:rsidRPr="00C307DD">
        <w:rPr>
          <w:rFonts w:ascii="Times New Roman" w:hAnsi="Times New Roman" w:cs="Times New Roman"/>
          <w:color w:val="000000" w:themeColor="text1"/>
        </w:rPr>
        <w:t xml:space="preserve"> An even higher percentage of children, 92.4 percent, visited their health care provider.</w:t>
      </w:r>
      <w:r w:rsidRPr="00C307DD">
        <w:rPr>
          <w:rFonts w:ascii="Times New Roman" w:hAnsi="Times New Roman" w:cs="Times New Roman"/>
          <w:color w:val="000000" w:themeColor="text1"/>
          <w:vertAlign w:val="superscript"/>
        </w:rPr>
        <w:t>2</w:t>
      </w:r>
      <w:r w:rsidRPr="00C307DD">
        <w:rPr>
          <w:rFonts w:ascii="Times New Roman" w:hAnsi="Times New Roman" w:cs="Times New Roman"/>
          <w:color w:val="000000" w:themeColor="text1"/>
        </w:rPr>
        <w:t xml:space="preserve"> The number of Physician office visits grew to 928.6 million in 2014 alone.</w:t>
      </w:r>
      <w:r w:rsidRPr="00C307DD">
        <w:rPr>
          <w:rFonts w:ascii="Times New Roman" w:hAnsi="Times New Roman" w:cs="Times New Roman"/>
          <w:color w:val="000000" w:themeColor="text1"/>
          <w:vertAlign w:val="superscript"/>
        </w:rPr>
        <w:t>3</w:t>
      </w:r>
      <w:r w:rsidR="00760BB4" w:rsidRPr="00C307DD">
        <w:rPr>
          <w:rFonts w:ascii="Times New Roman" w:hAnsi="Times New Roman" w:cs="Times New Roman"/>
          <w:color w:val="000000" w:themeColor="text1"/>
        </w:rPr>
        <w:t xml:space="preserve"> With the number of newly insured people under Obamacare surpassing 17 million, physicians are bound to receive an influx of patients.</w:t>
      </w:r>
      <w:r w:rsidR="00760BB4" w:rsidRPr="00C307DD">
        <w:rPr>
          <w:rFonts w:ascii="Times New Roman" w:hAnsi="Times New Roman" w:cs="Times New Roman"/>
          <w:color w:val="000000" w:themeColor="text1"/>
          <w:vertAlign w:val="superscript"/>
        </w:rPr>
        <w:t>4</w:t>
      </w:r>
      <w:r w:rsidR="00760BB4" w:rsidRPr="00C307DD">
        <w:rPr>
          <w:rFonts w:ascii="Times New Roman" w:hAnsi="Times New Roman" w:cs="Times New Roman"/>
          <w:color w:val="000000" w:themeColor="text1"/>
        </w:rPr>
        <w:t xml:space="preserve"> </w:t>
      </w:r>
      <w:r w:rsidR="00453FF2" w:rsidRPr="00C307DD">
        <w:rPr>
          <w:rFonts w:ascii="Times New Roman" w:hAnsi="Times New Roman" w:cs="Times New Roman"/>
          <w:color w:val="000000" w:themeColor="text1"/>
        </w:rPr>
        <w:t>Whether it</w:t>
      </w:r>
      <w:r w:rsidR="00272B1E" w:rsidRPr="00C307DD">
        <w:rPr>
          <w:rFonts w:ascii="Times New Roman" w:hAnsi="Times New Roman" w:cs="Times New Roman"/>
          <w:color w:val="000000" w:themeColor="text1"/>
        </w:rPr>
        <w:t xml:space="preserve"> is</w:t>
      </w:r>
      <w:r w:rsidR="00453FF2" w:rsidRPr="00C307DD">
        <w:rPr>
          <w:rFonts w:ascii="Times New Roman" w:hAnsi="Times New Roman" w:cs="Times New Roman"/>
          <w:color w:val="000000" w:themeColor="text1"/>
        </w:rPr>
        <w:t xml:space="preserve"> a routine check-up or an urgent medical problem, t</w:t>
      </w:r>
      <w:r w:rsidR="00760BB4" w:rsidRPr="00C307DD">
        <w:rPr>
          <w:rFonts w:ascii="Times New Roman" w:hAnsi="Times New Roman" w:cs="Times New Roman"/>
          <w:color w:val="000000" w:themeColor="text1"/>
        </w:rPr>
        <w:t>he point is clear, Americans care about their health.</w:t>
      </w:r>
      <w:r w:rsidR="002550B6" w:rsidRPr="00C307DD">
        <w:rPr>
          <w:rFonts w:ascii="Helvetica" w:hAnsi="Helvetica" w:cs="Helvetica"/>
          <w:color w:val="000000" w:themeColor="text1"/>
        </w:rPr>
        <w:t xml:space="preserve"> </w:t>
      </w:r>
    </w:p>
    <w:p w14:paraId="53B41CFD" w14:textId="6F4D1F71" w:rsidR="00E1617F" w:rsidRPr="003C1881" w:rsidRDefault="002550B6" w:rsidP="00431DE3">
      <w:pPr>
        <w:spacing w:line="480" w:lineRule="auto"/>
        <w:ind w:firstLine="720"/>
        <w:jc w:val="both"/>
        <w:rPr>
          <w:rFonts w:ascii="Times New Roman" w:hAnsi="Times New Roman" w:cs="Times New Roman"/>
          <w:vertAlign w:val="superscript"/>
        </w:rPr>
      </w:pPr>
      <w:r w:rsidRPr="00C307DD">
        <w:rPr>
          <w:rFonts w:ascii="Times New Roman" w:hAnsi="Times New Roman" w:cs="Times New Roman"/>
          <w:noProof/>
          <w:color w:val="000000" w:themeColor="text1"/>
        </w:rPr>
        <mc:AlternateContent>
          <mc:Choice Requires="wps">
            <w:drawing>
              <wp:anchor distT="0" distB="0" distL="114300" distR="114300" simplePos="0" relativeHeight="251664384" behindDoc="0" locked="0" layoutInCell="1" allowOverlap="1" wp14:anchorId="3A958B39" wp14:editId="08F2A993">
                <wp:simplePos x="0" y="0"/>
                <wp:positionH relativeFrom="column">
                  <wp:posOffset>5767705</wp:posOffset>
                </wp:positionH>
                <wp:positionV relativeFrom="paragraph">
                  <wp:posOffset>1745192</wp:posOffset>
                </wp:positionV>
                <wp:extent cx="33909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909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C4D2D4" w14:textId="65A20AA7" w:rsidR="002550B6" w:rsidRPr="00431DE3" w:rsidRDefault="002550B6" w:rsidP="002550B6">
                            <w:pPr>
                              <w:rPr>
                                <w:rFonts w:ascii="Times New Roman" w:hAnsi="Times New Roman" w:cs="Times New Roman"/>
                                <w:sz w:val="20"/>
                              </w:rPr>
                            </w:pPr>
                            <w:r>
                              <w:rPr>
                                <w:rFonts w:ascii="Times New Roman" w:hAnsi="Times New Roman" w:cs="Times New Roman"/>
                                <w:sz w:val="20"/>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3A958B39" id="_x0000_t202" coordsize="21600,21600" o:spt="202" path="m0,0l0,21600,21600,21600,21600,0xe">
                <v:stroke joinstyle="miter"/>
                <v:path gradientshapeok="t" o:connecttype="rect"/>
              </v:shapetype>
              <v:shape id="Text_x0020_Box_x0020_11" o:spid="_x0000_s1026" type="#_x0000_t202" style="position:absolute;left:0;text-align:left;margin-left:454.15pt;margin-top:137.4pt;width:26.7pt;height:1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" filled="f" stroked="f">
                <v:textbox>
                  <w:txbxContent>
                    <w:p w14:paraId="3AC4D2D4" w14:textId="65A20AA7" w:rsidR="002550B6" w:rsidRPr="00431DE3" w:rsidRDefault="002550B6" w:rsidP="002550B6">
                      <w:pPr>
                        <w:rPr>
                          <w:rFonts w:ascii="Times New Roman" w:hAnsi="Times New Roman" w:cs="Times New Roman"/>
                          <w:sz w:val="20"/>
                        </w:rPr>
                      </w:pPr>
                      <w:r>
                        <w:rPr>
                          <w:rFonts w:ascii="Times New Roman" w:hAnsi="Times New Roman" w:cs="Times New Roman"/>
                          <w:sz w:val="20"/>
                        </w:rPr>
                        <w:t>45</w:t>
                      </w:r>
                    </w:p>
                  </w:txbxContent>
                </v:textbox>
              </v:shape>
            </w:pict>
          </mc:Fallback>
        </mc:AlternateContent>
      </w:r>
      <w:r w:rsidRPr="00C307DD">
        <w:rPr>
          <w:rFonts w:ascii="Helvetica" w:hAnsi="Helvetica" w:cs="Helvetica"/>
          <w:noProof/>
          <w:color w:val="000000" w:themeColor="text1"/>
        </w:rPr>
        <w:drawing>
          <wp:anchor distT="0" distB="0" distL="114300" distR="114300" simplePos="0" relativeHeight="251662336" behindDoc="0" locked="0" layoutInCell="1" allowOverlap="1" wp14:anchorId="521CC4BF" wp14:editId="094A163F">
            <wp:simplePos x="0" y="0"/>
            <wp:positionH relativeFrom="column">
              <wp:posOffset>2567305</wp:posOffset>
            </wp:positionH>
            <wp:positionV relativeFrom="paragraph">
              <wp:posOffset>30480</wp:posOffset>
            </wp:positionV>
            <wp:extent cx="3393440" cy="2329815"/>
            <wp:effectExtent l="0" t="0" r="1016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3440" cy="232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453FF2" w:rsidRPr="00C307DD">
        <w:rPr>
          <w:rFonts w:ascii="Times New Roman" w:hAnsi="Times New Roman" w:cs="Times New Roman"/>
          <w:color w:val="000000" w:themeColor="text1"/>
        </w:rPr>
        <w:t xml:space="preserve">Unfortunately, </w:t>
      </w:r>
      <w:r w:rsidR="00A74AC0" w:rsidRPr="00C307DD">
        <w:rPr>
          <w:rFonts w:ascii="Times New Roman" w:hAnsi="Times New Roman" w:cs="Times New Roman"/>
          <w:color w:val="000000" w:themeColor="text1"/>
        </w:rPr>
        <w:t>lesbian, gay, bisexual, and transgender (</w:t>
      </w:r>
      <w:r w:rsidR="00453FF2" w:rsidRPr="00C307DD">
        <w:rPr>
          <w:rFonts w:ascii="Times New Roman" w:hAnsi="Times New Roman" w:cs="Times New Roman"/>
          <w:color w:val="000000" w:themeColor="text1"/>
        </w:rPr>
        <w:t>LGBT</w:t>
      </w:r>
      <w:r w:rsidR="00A74AC0" w:rsidRPr="00C307DD">
        <w:rPr>
          <w:rFonts w:ascii="Times New Roman" w:hAnsi="Times New Roman" w:cs="Times New Roman"/>
          <w:color w:val="000000" w:themeColor="text1"/>
        </w:rPr>
        <w:t>)</w:t>
      </w:r>
      <w:r w:rsidR="00453FF2" w:rsidRPr="00C307DD">
        <w:rPr>
          <w:rFonts w:ascii="Times New Roman" w:hAnsi="Times New Roman" w:cs="Times New Roman"/>
          <w:color w:val="000000" w:themeColor="text1"/>
        </w:rPr>
        <w:t xml:space="preserve"> </w:t>
      </w:r>
      <w:r w:rsidR="00A74AC0" w:rsidRPr="00C307DD">
        <w:rPr>
          <w:rFonts w:ascii="Times New Roman" w:hAnsi="Times New Roman" w:cs="Times New Roman"/>
          <w:color w:val="000000" w:themeColor="text1"/>
        </w:rPr>
        <w:t>patients</w:t>
      </w:r>
      <w:r w:rsidR="00453FF2" w:rsidRPr="00C307DD">
        <w:rPr>
          <w:rFonts w:ascii="Times New Roman" w:hAnsi="Times New Roman" w:cs="Times New Roman"/>
          <w:color w:val="000000" w:themeColor="text1"/>
        </w:rPr>
        <w:t xml:space="preserve"> are</w:t>
      </w:r>
      <w:r w:rsidR="008539F4" w:rsidRPr="00C307DD">
        <w:rPr>
          <w:rFonts w:ascii="Times New Roman" w:hAnsi="Times New Roman" w:cs="Times New Roman"/>
          <w:color w:val="000000" w:themeColor="text1"/>
        </w:rPr>
        <w:t xml:space="preserve"> not</w:t>
      </w:r>
      <w:r w:rsidR="00453FF2" w:rsidRPr="00C307DD">
        <w:rPr>
          <w:rFonts w:ascii="Times New Roman" w:hAnsi="Times New Roman" w:cs="Times New Roman"/>
          <w:color w:val="000000" w:themeColor="text1"/>
        </w:rPr>
        <w:t xml:space="preserve"> receiving the same quality of medical care </w:t>
      </w:r>
      <w:r w:rsidR="00453FF2" w:rsidRPr="003C1881">
        <w:rPr>
          <w:rFonts w:ascii="Times New Roman" w:hAnsi="Times New Roman" w:cs="Times New Roman"/>
        </w:rPr>
        <w:t xml:space="preserve">and advice from their health care professionals that heterosexual patients receive. LGBT </w:t>
      </w:r>
      <w:r w:rsidR="00E1617F" w:rsidRPr="003C1881">
        <w:rPr>
          <w:rFonts w:ascii="Times New Roman" w:hAnsi="Times New Roman" w:cs="Times New Roman"/>
        </w:rPr>
        <w:t xml:space="preserve">individuals have </w:t>
      </w:r>
      <w:r w:rsidR="00453FF2" w:rsidRPr="003C1881">
        <w:rPr>
          <w:rFonts w:ascii="Times New Roman" w:hAnsi="Times New Roman" w:cs="Times New Roman"/>
        </w:rPr>
        <w:t>increased health risks</w:t>
      </w:r>
      <w:r w:rsidR="00E1617F" w:rsidRPr="003C1881">
        <w:rPr>
          <w:rFonts w:ascii="Times New Roman" w:hAnsi="Times New Roman" w:cs="Times New Roman"/>
        </w:rPr>
        <w:t xml:space="preserve"> in areas ranging from chronic disease, sexually transmitted infections, mental health, and immunodeficiency virus infections.</w:t>
      </w:r>
      <w:r w:rsidR="00E1617F" w:rsidRPr="003C1881">
        <w:rPr>
          <w:rFonts w:ascii="Times New Roman" w:hAnsi="Times New Roman" w:cs="Times New Roman"/>
          <w:vertAlign w:val="superscript"/>
        </w:rPr>
        <w:t>5</w:t>
      </w:r>
      <w:r w:rsidR="00453FF2" w:rsidRPr="003C1881">
        <w:rPr>
          <w:rFonts w:ascii="Times New Roman" w:hAnsi="Times New Roman" w:cs="Times New Roman"/>
        </w:rPr>
        <w:t xml:space="preserve"> </w:t>
      </w:r>
      <w:r w:rsidR="005279F6" w:rsidRPr="003C1881">
        <w:rPr>
          <w:rFonts w:ascii="Times New Roman" w:hAnsi="Times New Roman" w:cs="Times New Roman"/>
        </w:rPr>
        <w:t xml:space="preserve">The percentage of gay men that reported an eating disorder was 17 percent </w:t>
      </w:r>
      <w:r w:rsidR="005279F6" w:rsidRPr="00C307DD">
        <w:rPr>
          <w:rFonts w:ascii="Times New Roman" w:hAnsi="Times New Roman" w:cs="Times New Roman"/>
          <w:color w:val="000000" w:themeColor="text1"/>
        </w:rPr>
        <w:t>compared to 3.4 percent of heterosexual men that participated in a study sponsored by the National Institute for Health.</w:t>
      </w:r>
      <w:r w:rsidR="005279F6" w:rsidRPr="00C307DD">
        <w:rPr>
          <w:rFonts w:ascii="Times New Roman" w:hAnsi="Times New Roman" w:cs="Times New Roman"/>
          <w:color w:val="000000" w:themeColor="text1"/>
          <w:vertAlign w:val="superscript"/>
        </w:rPr>
        <w:t>6</w:t>
      </w:r>
      <w:r w:rsidR="005279F6" w:rsidRPr="00C307DD">
        <w:rPr>
          <w:rFonts w:ascii="Times New Roman" w:hAnsi="Times New Roman" w:cs="Times New Roman"/>
          <w:color w:val="000000" w:themeColor="text1"/>
        </w:rPr>
        <w:t xml:space="preserve"> Gay and bisexual men also have a higher risk of contracting</w:t>
      </w:r>
      <w:r w:rsidR="008539F4" w:rsidRPr="00C307DD">
        <w:rPr>
          <w:rFonts w:ascii="Times New Roman" w:hAnsi="Times New Roman" w:cs="Times New Roman"/>
          <w:color w:val="000000" w:themeColor="text1"/>
        </w:rPr>
        <w:t xml:space="preserve"> other diseases, including but not limited to HIV and</w:t>
      </w:r>
      <w:r w:rsidR="005279F6" w:rsidRPr="00C307DD">
        <w:rPr>
          <w:rFonts w:ascii="Times New Roman" w:hAnsi="Times New Roman" w:cs="Times New Roman"/>
          <w:color w:val="000000" w:themeColor="text1"/>
        </w:rPr>
        <w:t xml:space="preserve"> anal cancer</w:t>
      </w:r>
      <w:r w:rsidR="008539F4" w:rsidRPr="00C307DD">
        <w:rPr>
          <w:rFonts w:ascii="Times New Roman" w:hAnsi="Times New Roman" w:cs="Times New Roman"/>
          <w:color w:val="000000" w:themeColor="text1"/>
        </w:rPr>
        <w:t>.</w:t>
      </w:r>
      <w:r w:rsidR="005279F6" w:rsidRPr="00C307DD">
        <w:rPr>
          <w:rFonts w:ascii="Times New Roman" w:hAnsi="Times New Roman" w:cs="Times New Roman"/>
          <w:color w:val="000000" w:themeColor="text1"/>
          <w:vertAlign w:val="superscript"/>
        </w:rPr>
        <w:t>7</w:t>
      </w:r>
      <w:r w:rsidR="005279F6" w:rsidRPr="00C307DD">
        <w:rPr>
          <w:rFonts w:ascii="Times New Roman" w:hAnsi="Times New Roman" w:cs="Times New Roman"/>
          <w:color w:val="000000" w:themeColor="text1"/>
        </w:rPr>
        <w:t xml:space="preserve"> </w:t>
      </w:r>
      <w:r w:rsidR="00F43685">
        <w:rPr>
          <w:rFonts w:ascii="Times New Roman" w:hAnsi="Times New Roman" w:cs="Times New Roman"/>
          <w:color w:val="000000" w:themeColor="text1"/>
        </w:rPr>
        <w:t>Simil</w:t>
      </w:r>
      <w:bookmarkStart w:id="0" w:name="_GoBack"/>
      <w:bookmarkEnd w:id="0"/>
      <w:r w:rsidR="008974F1" w:rsidRPr="00C307DD">
        <w:rPr>
          <w:rFonts w:ascii="Times New Roman" w:hAnsi="Times New Roman" w:cs="Times New Roman"/>
          <w:color w:val="000000" w:themeColor="text1"/>
        </w:rPr>
        <w:t>arly, l</w:t>
      </w:r>
      <w:r w:rsidR="005279F6" w:rsidRPr="00C307DD">
        <w:rPr>
          <w:rFonts w:ascii="Times New Roman" w:hAnsi="Times New Roman" w:cs="Times New Roman"/>
          <w:color w:val="000000" w:themeColor="text1"/>
        </w:rPr>
        <w:t xml:space="preserve">esbian and bisexual women </w:t>
      </w:r>
      <w:r w:rsidR="008974F1" w:rsidRPr="00C307DD">
        <w:rPr>
          <w:rFonts w:ascii="Times New Roman" w:hAnsi="Times New Roman" w:cs="Times New Roman"/>
          <w:color w:val="000000" w:themeColor="text1"/>
        </w:rPr>
        <w:t>ackn</w:t>
      </w:r>
      <w:r w:rsidR="00D9041C" w:rsidRPr="00C307DD">
        <w:rPr>
          <w:rFonts w:ascii="Times New Roman" w:hAnsi="Times New Roman" w:cs="Times New Roman"/>
          <w:color w:val="000000" w:themeColor="text1"/>
        </w:rPr>
        <w:t>owledge circumventing routine gynecological</w:t>
      </w:r>
      <w:r w:rsidR="008974F1" w:rsidRPr="00C307DD">
        <w:rPr>
          <w:rFonts w:ascii="Times New Roman" w:hAnsi="Times New Roman" w:cs="Times New Roman"/>
          <w:color w:val="000000" w:themeColor="text1"/>
        </w:rPr>
        <w:t xml:space="preserve"> visits</w:t>
      </w:r>
      <w:r w:rsidR="006F5C98" w:rsidRPr="00C307DD">
        <w:rPr>
          <w:rFonts w:ascii="Times New Roman" w:hAnsi="Times New Roman" w:cs="Times New Roman"/>
          <w:color w:val="000000" w:themeColor="text1"/>
        </w:rPr>
        <w:t xml:space="preserve"> more often t</w:t>
      </w:r>
      <w:r w:rsidR="00740B71" w:rsidRPr="00C307DD">
        <w:rPr>
          <w:rFonts w:ascii="Times New Roman" w:hAnsi="Times New Roman" w:cs="Times New Roman"/>
          <w:color w:val="000000" w:themeColor="text1"/>
        </w:rPr>
        <w:t xml:space="preserve">han heterosexual women, </w:t>
      </w:r>
      <w:r w:rsidR="006F5C98" w:rsidRPr="00C307DD">
        <w:rPr>
          <w:rFonts w:ascii="Times New Roman" w:hAnsi="Times New Roman" w:cs="Times New Roman"/>
          <w:color w:val="000000" w:themeColor="text1"/>
        </w:rPr>
        <w:t xml:space="preserve">resulting </w:t>
      </w:r>
      <w:r w:rsidR="00740B71" w:rsidRPr="00C307DD">
        <w:rPr>
          <w:rFonts w:ascii="Times New Roman" w:hAnsi="Times New Roman" w:cs="Times New Roman"/>
          <w:color w:val="000000" w:themeColor="text1"/>
        </w:rPr>
        <w:t xml:space="preserve">in omission of </w:t>
      </w:r>
      <w:r w:rsidR="006F5C98" w:rsidRPr="00C307DD">
        <w:rPr>
          <w:rFonts w:ascii="Times New Roman" w:hAnsi="Times New Roman" w:cs="Times New Roman"/>
          <w:color w:val="000000" w:themeColor="text1"/>
        </w:rPr>
        <w:t xml:space="preserve">proactive cervical cancer smears and increased </w:t>
      </w:r>
      <w:r w:rsidR="005279F6" w:rsidRPr="00C307DD">
        <w:rPr>
          <w:rFonts w:ascii="Times New Roman" w:hAnsi="Times New Roman" w:cs="Times New Roman"/>
          <w:color w:val="000000" w:themeColor="text1"/>
        </w:rPr>
        <w:t>chances of developing cervical lesions.</w:t>
      </w:r>
      <w:r w:rsidR="005279F6" w:rsidRPr="00C307DD">
        <w:rPr>
          <w:rFonts w:ascii="Times New Roman" w:hAnsi="Times New Roman" w:cs="Times New Roman"/>
          <w:color w:val="000000" w:themeColor="text1"/>
          <w:vertAlign w:val="superscript"/>
        </w:rPr>
        <w:t>8</w:t>
      </w:r>
      <w:r w:rsidR="005279F6" w:rsidRPr="00C307DD">
        <w:rPr>
          <w:rFonts w:ascii="Times New Roman" w:hAnsi="Times New Roman" w:cs="Times New Roman"/>
          <w:color w:val="000000" w:themeColor="text1"/>
        </w:rPr>
        <w:t xml:space="preserve"> </w:t>
      </w:r>
      <w:r w:rsidR="00665A6F" w:rsidRPr="00C307DD">
        <w:rPr>
          <w:rFonts w:ascii="Times New Roman" w:hAnsi="Times New Roman" w:cs="Times New Roman"/>
          <w:color w:val="000000" w:themeColor="text1"/>
        </w:rPr>
        <w:t xml:space="preserve"> LGBT</w:t>
      </w:r>
      <w:r w:rsidR="007E784F" w:rsidRPr="00C307DD">
        <w:rPr>
          <w:rFonts w:ascii="Times New Roman" w:hAnsi="Times New Roman" w:cs="Times New Roman"/>
          <w:color w:val="000000" w:themeColor="text1"/>
        </w:rPr>
        <w:t xml:space="preserve"> women </w:t>
      </w:r>
      <w:r w:rsidR="007E784F" w:rsidRPr="003C1881">
        <w:rPr>
          <w:rFonts w:ascii="Times New Roman" w:hAnsi="Times New Roman" w:cs="Times New Roman"/>
        </w:rPr>
        <w:t xml:space="preserve">also have a higher risk for breast cancer </w:t>
      </w:r>
      <w:r w:rsidR="00665A6F" w:rsidRPr="00C307DD">
        <w:rPr>
          <w:rFonts w:ascii="Times New Roman" w:hAnsi="Times New Roman" w:cs="Times New Roman"/>
          <w:color w:val="000000" w:themeColor="text1"/>
        </w:rPr>
        <w:lastRenderedPageBreak/>
        <w:t>due to an increasing (50-200 percent) trend of cigarette use among this category of</w:t>
      </w:r>
      <w:r w:rsidR="00E531C6" w:rsidRPr="00C307DD">
        <w:rPr>
          <w:rFonts w:ascii="Times New Roman" w:hAnsi="Times New Roman" w:cs="Times New Roman"/>
          <w:color w:val="000000" w:themeColor="text1"/>
        </w:rPr>
        <w:t xml:space="preserve"> persons</w:t>
      </w:r>
      <w:r w:rsidR="007E784F" w:rsidRPr="00C307DD">
        <w:rPr>
          <w:rFonts w:ascii="Times New Roman" w:hAnsi="Times New Roman" w:cs="Times New Roman"/>
          <w:color w:val="000000" w:themeColor="text1"/>
        </w:rPr>
        <w:t>.</w:t>
      </w:r>
      <w:r w:rsidR="00C5191D" w:rsidRPr="00C307DD">
        <w:rPr>
          <w:rFonts w:ascii="Times New Roman" w:hAnsi="Times New Roman" w:cs="Times New Roman"/>
          <w:color w:val="000000" w:themeColor="text1"/>
          <w:vertAlign w:val="superscript"/>
        </w:rPr>
        <w:t xml:space="preserve">9 </w:t>
      </w:r>
      <w:r w:rsidR="00C5191D" w:rsidRPr="00C307DD">
        <w:rPr>
          <w:rFonts w:ascii="Times New Roman" w:hAnsi="Times New Roman" w:cs="Times New Roman"/>
          <w:color w:val="000000" w:themeColor="text1"/>
        </w:rPr>
        <w:t>Likewise, t</w:t>
      </w:r>
      <w:r w:rsidR="00BD437D" w:rsidRPr="00C307DD">
        <w:rPr>
          <w:rFonts w:ascii="Times New Roman" w:hAnsi="Times New Roman" w:cs="Times New Roman"/>
          <w:color w:val="000000" w:themeColor="text1"/>
        </w:rPr>
        <w:t>ransgender</w:t>
      </w:r>
      <w:r w:rsidR="00E531C6" w:rsidRPr="00C307DD">
        <w:rPr>
          <w:rFonts w:ascii="Times New Roman" w:hAnsi="Times New Roman" w:cs="Times New Roman"/>
          <w:color w:val="000000" w:themeColor="text1"/>
        </w:rPr>
        <w:t xml:space="preserve"> individuals that undergo reassignment surgery or hormone therapy </w:t>
      </w:r>
      <w:r w:rsidR="00C5191D" w:rsidRPr="00C307DD">
        <w:rPr>
          <w:rFonts w:ascii="Times New Roman" w:hAnsi="Times New Roman" w:cs="Times New Roman"/>
          <w:color w:val="000000" w:themeColor="text1"/>
        </w:rPr>
        <w:t>experience an enhanced</w:t>
      </w:r>
      <w:r w:rsidR="00E531C6" w:rsidRPr="00C307DD">
        <w:rPr>
          <w:rFonts w:ascii="Times New Roman" w:hAnsi="Times New Roman" w:cs="Times New Roman"/>
          <w:color w:val="000000" w:themeColor="text1"/>
        </w:rPr>
        <w:t xml:space="preserve"> risk for liver abnormalities, heart disease, endometrial cancer, and prostates cancer.</w:t>
      </w:r>
      <w:r w:rsidR="00D311D7" w:rsidRPr="00C307DD">
        <w:rPr>
          <w:rFonts w:ascii="Times New Roman" w:hAnsi="Times New Roman" w:cs="Times New Roman"/>
          <w:color w:val="000000" w:themeColor="text1"/>
          <w:vertAlign w:val="superscript"/>
        </w:rPr>
        <w:t>10</w:t>
      </w:r>
      <w:r w:rsidR="00BD437D" w:rsidRPr="00C307DD">
        <w:rPr>
          <w:rFonts w:ascii="Times New Roman" w:hAnsi="Times New Roman" w:cs="Times New Roman"/>
          <w:color w:val="000000" w:themeColor="text1"/>
          <w:vertAlign w:val="superscript"/>
        </w:rPr>
        <w:t xml:space="preserve"> </w:t>
      </w:r>
      <w:r w:rsidR="007E784F" w:rsidRPr="00C307DD">
        <w:rPr>
          <w:rFonts w:ascii="Times New Roman" w:hAnsi="Times New Roman" w:cs="Times New Roman"/>
          <w:color w:val="000000" w:themeColor="text1"/>
        </w:rPr>
        <w:t>LGBT adolescents are three times more likely to commit suicide, experience homelessness at a higher rate, and are more likely to suffer from d</w:t>
      </w:r>
      <w:r w:rsidR="007240DA" w:rsidRPr="00C307DD">
        <w:rPr>
          <w:rFonts w:ascii="Times New Roman" w:hAnsi="Times New Roman" w:cs="Times New Roman"/>
          <w:color w:val="000000" w:themeColor="text1"/>
        </w:rPr>
        <w:t>r</w:t>
      </w:r>
      <w:r w:rsidR="007E784F" w:rsidRPr="00C307DD">
        <w:rPr>
          <w:rFonts w:ascii="Times New Roman" w:hAnsi="Times New Roman" w:cs="Times New Roman"/>
          <w:color w:val="000000" w:themeColor="text1"/>
        </w:rPr>
        <w:t>ug abuse</w:t>
      </w:r>
      <w:r w:rsidR="007240DA" w:rsidRPr="00C307DD">
        <w:rPr>
          <w:rFonts w:ascii="Times New Roman" w:hAnsi="Times New Roman" w:cs="Times New Roman"/>
          <w:color w:val="000000" w:themeColor="text1"/>
        </w:rPr>
        <w:t>,</w:t>
      </w:r>
      <w:r w:rsidR="007E784F" w:rsidRPr="00C307DD">
        <w:rPr>
          <w:rFonts w:ascii="Times New Roman" w:hAnsi="Times New Roman" w:cs="Times New Roman"/>
          <w:color w:val="000000" w:themeColor="text1"/>
        </w:rPr>
        <w:t xml:space="preserve"> as well as prostitution.</w:t>
      </w:r>
      <w:r w:rsidR="00BD437D" w:rsidRPr="00C307DD">
        <w:rPr>
          <w:rFonts w:ascii="Times New Roman" w:hAnsi="Times New Roman" w:cs="Times New Roman"/>
          <w:color w:val="000000" w:themeColor="text1"/>
          <w:vertAlign w:val="superscript"/>
        </w:rPr>
        <w:t>1</w:t>
      </w:r>
      <w:r w:rsidR="00D311D7" w:rsidRPr="00C307DD">
        <w:rPr>
          <w:rFonts w:ascii="Times New Roman" w:hAnsi="Times New Roman" w:cs="Times New Roman"/>
          <w:color w:val="000000" w:themeColor="text1"/>
          <w:vertAlign w:val="superscript"/>
        </w:rPr>
        <w:t>1</w:t>
      </w:r>
      <w:r w:rsidR="00E531C6" w:rsidRPr="00C307DD">
        <w:rPr>
          <w:rFonts w:ascii="Times New Roman" w:hAnsi="Times New Roman" w:cs="Times New Roman"/>
          <w:color w:val="000000" w:themeColor="text1"/>
          <w:vertAlign w:val="subscript"/>
        </w:rPr>
        <w:t xml:space="preserve"> </w:t>
      </w:r>
      <w:r w:rsidR="00E531C6" w:rsidRPr="00C307DD">
        <w:rPr>
          <w:rFonts w:ascii="Times New Roman" w:hAnsi="Times New Roman" w:cs="Times New Roman"/>
          <w:color w:val="000000" w:themeColor="text1"/>
        </w:rPr>
        <w:t xml:space="preserve">The </w:t>
      </w:r>
      <w:r w:rsidR="00E531C6" w:rsidRPr="00C307DD">
        <w:rPr>
          <w:rFonts w:ascii="Times New Roman" w:hAnsi="Times New Roman" w:cs="Times New Roman"/>
          <w:i/>
          <w:color w:val="000000" w:themeColor="text1"/>
        </w:rPr>
        <w:t xml:space="preserve">American Journal of Public Health </w:t>
      </w:r>
      <w:r w:rsidR="00E531C6" w:rsidRPr="00C307DD">
        <w:rPr>
          <w:rFonts w:ascii="Times New Roman" w:hAnsi="Times New Roman" w:cs="Times New Roman"/>
          <w:color w:val="000000" w:themeColor="text1"/>
        </w:rPr>
        <w:t>reports that “ lesbian, gay, and bisexual adults were more tha</w:t>
      </w:r>
      <w:r w:rsidR="00CF15F7" w:rsidRPr="00C307DD">
        <w:rPr>
          <w:rFonts w:ascii="Times New Roman" w:hAnsi="Times New Roman" w:cs="Times New Roman"/>
          <w:color w:val="000000" w:themeColor="text1"/>
        </w:rPr>
        <w:t>n</w:t>
      </w:r>
      <w:r w:rsidR="00E531C6" w:rsidRPr="00C307DD">
        <w:rPr>
          <w:rFonts w:ascii="Times New Roman" w:hAnsi="Times New Roman" w:cs="Times New Roman"/>
          <w:color w:val="000000" w:themeColor="text1"/>
        </w:rPr>
        <w:t xml:space="preserve"> twice as likely to have cardiovascular disease as straight adults.”</w:t>
      </w:r>
      <w:r w:rsidR="00E531C6" w:rsidRPr="00C307DD">
        <w:rPr>
          <w:rFonts w:ascii="Times New Roman" w:hAnsi="Times New Roman" w:cs="Times New Roman"/>
          <w:color w:val="000000" w:themeColor="text1"/>
          <w:vertAlign w:val="superscript"/>
        </w:rPr>
        <w:t>1</w:t>
      </w:r>
      <w:r w:rsidR="00D311D7" w:rsidRPr="00C307DD">
        <w:rPr>
          <w:rFonts w:ascii="Times New Roman" w:hAnsi="Times New Roman" w:cs="Times New Roman"/>
          <w:color w:val="000000" w:themeColor="text1"/>
          <w:vertAlign w:val="superscript"/>
        </w:rPr>
        <w:t>2</w:t>
      </w:r>
      <w:r w:rsidR="00D311D7" w:rsidRPr="00C307DD">
        <w:rPr>
          <w:rFonts w:ascii="Times New Roman" w:hAnsi="Times New Roman" w:cs="Times New Roman"/>
          <w:color w:val="000000" w:themeColor="text1"/>
        </w:rPr>
        <w:t xml:space="preserve"> Another study, by </w:t>
      </w:r>
      <w:r w:rsidR="00D311D7" w:rsidRPr="00C307DD">
        <w:rPr>
          <w:rFonts w:ascii="Times New Roman" w:hAnsi="Times New Roman" w:cs="Times New Roman"/>
          <w:i/>
          <w:color w:val="000000" w:themeColor="text1"/>
        </w:rPr>
        <w:t xml:space="preserve">Annals of Behavioral </w:t>
      </w:r>
      <w:r w:rsidR="00D311D7" w:rsidRPr="003C1881">
        <w:rPr>
          <w:rFonts w:ascii="Times New Roman" w:hAnsi="Times New Roman" w:cs="Times New Roman"/>
          <w:i/>
        </w:rPr>
        <w:t xml:space="preserve">Medicine, </w:t>
      </w:r>
      <w:r w:rsidR="00D311D7" w:rsidRPr="003C1881">
        <w:rPr>
          <w:rFonts w:ascii="Times New Roman" w:hAnsi="Times New Roman" w:cs="Times New Roman"/>
        </w:rPr>
        <w:t>exposed that lesbian, gay and bisexual  young adults</w:t>
      </w:r>
      <w:r w:rsidR="00995F7E">
        <w:rPr>
          <w:rFonts w:ascii="Times New Roman" w:hAnsi="Times New Roman" w:cs="Times New Roman"/>
          <w:color w:val="FF0000"/>
        </w:rPr>
        <w:t>,</w:t>
      </w:r>
      <w:r w:rsidR="00D311D7" w:rsidRPr="003C1881">
        <w:rPr>
          <w:rFonts w:ascii="Times New Roman" w:hAnsi="Times New Roman" w:cs="Times New Roman"/>
        </w:rPr>
        <w:t xml:space="preserve"> aged 12-22</w:t>
      </w:r>
      <w:r w:rsidR="00995F7E">
        <w:rPr>
          <w:rFonts w:ascii="Times New Roman" w:hAnsi="Times New Roman" w:cs="Times New Roman"/>
          <w:color w:val="FF0000"/>
        </w:rPr>
        <w:t>,</w:t>
      </w:r>
      <w:r w:rsidR="00D311D7" w:rsidRPr="003C1881">
        <w:rPr>
          <w:rFonts w:ascii="Times New Roman" w:hAnsi="Times New Roman" w:cs="Times New Roman"/>
        </w:rPr>
        <w:t xml:space="preserve"> “were less likely to take part in physical activity and were 46-76 percent less likely to participate in team sports, raising concerns for associated complications like obesity, diabetes, and cardiovascular complications later in life.”</w:t>
      </w:r>
      <w:r w:rsidR="00D311D7" w:rsidRPr="003C1881">
        <w:rPr>
          <w:rFonts w:ascii="Times New Roman" w:hAnsi="Times New Roman" w:cs="Times New Roman"/>
          <w:vertAlign w:val="superscript"/>
        </w:rPr>
        <w:t>13</w:t>
      </w:r>
    </w:p>
    <w:p w14:paraId="1D041253" w14:textId="2A2CFD14" w:rsidR="00524EEC" w:rsidRPr="00C307DD" w:rsidRDefault="00431DE3" w:rsidP="00431DE3">
      <w:pPr>
        <w:spacing w:line="480" w:lineRule="auto"/>
        <w:ind w:firstLine="720"/>
        <w:jc w:val="both"/>
        <w:rPr>
          <w:rFonts w:ascii="Times New Roman" w:hAnsi="Times New Roman" w:cs="Times New Roman"/>
          <w:color w:val="000000" w:themeColor="text1"/>
        </w:rPr>
      </w:pPr>
      <w:r w:rsidRPr="007246C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0EBC716" wp14:editId="450FEC9F">
                <wp:simplePos x="0" y="0"/>
                <wp:positionH relativeFrom="column">
                  <wp:posOffset>3937635</wp:posOffset>
                </wp:positionH>
                <wp:positionV relativeFrom="paragraph">
                  <wp:posOffset>992505</wp:posOffset>
                </wp:positionV>
                <wp:extent cx="1947545" cy="136969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1947545" cy="1369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809AD5" w14:textId="1E08E88E" w:rsidR="000F5A5A" w:rsidRPr="00431DE3" w:rsidRDefault="000F5A5A">
                            <w:pPr>
                              <w:rPr>
                                <w:rFonts w:ascii="Times New Roman" w:hAnsi="Times New Roman" w:cs="Times New Roman"/>
                                <w:vertAlign w:val="superscript"/>
                              </w:rPr>
                            </w:pPr>
                            <w:r w:rsidRPr="009E2D99">
                              <w:rPr>
                                <w:rFonts w:ascii="Times New Roman" w:hAnsi="Times New Roman" w:cs="Times New Roman"/>
                                <w:i/>
                                <w:color w:val="1E1419"/>
                              </w:rPr>
                              <w:t>“If the goal of the medical interview is to assess and address risk, then questions must be both specific and directed toward particular sexual practices, not simple categories.”</w:t>
                            </w:r>
                            <w:r w:rsidR="00431DE3">
                              <w:rPr>
                                <w:rFonts w:ascii="Times New Roman" w:hAnsi="Times New Roman" w:cs="Times New Roman"/>
                                <w:i/>
                                <w:color w:val="1E1419"/>
                                <w:vertAlign w:val="superscript"/>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0EBC716" id="Text_x0020_Box_x0020_1" o:spid="_x0000_s1027" type="#_x0000_t202" style="position:absolute;left:0;text-align:left;margin-left:310.05pt;margin-top:78.15pt;width:153.35pt;height:1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" filled="f" stroked="f">
                <v:textbox>
                  <w:txbxContent>
                    <w:p w14:paraId="23809AD5" w14:textId="1E08E88E" w:rsidR="000F5A5A" w:rsidRPr="00431DE3" w:rsidRDefault="000F5A5A">
                      <w:pPr>
                        <w:rPr>
                          <w:rFonts w:ascii="Times New Roman" w:hAnsi="Times New Roman" w:cs="Times New Roman"/>
                          <w:vertAlign w:val="superscript"/>
                        </w:rPr>
                      </w:pPr>
                      <w:r w:rsidRPr="009E2D99">
                        <w:rPr>
                          <w:rFonts w:ascii="Times New Roman" w:hAnsi="Times New Roman" w:cs="Times New Roman"/>
                          <w:i/>
                          <w:color w:val="1E1419"/>
                        </w:rPr>
                        <w:t>“If the goal of the medical interview is to assess and address risk, then questions must be both specific and directed toward particular sexual practices, not simple categories.”</w:t>
                      </w:r>
                      <w:r w:rsidR="00431DE3">
                        <w:rPr>
                          <w:rFonts w:ascii="Times New Roman" w:hAnsi="Times New Roman" w:cs="Times New Roman"/>
                          <w:i/>
                          <w:color w:val="1E1419"/>
                          <w:vertAlign w:val="superscript"/>
                        </w:rPr>
                        <w:t>43</w:t>
                      </w:r>
                    </w:p>
                  </w:txbxContent>
                </v:textbox>
                <w10:wrap type="square"/>
              </v:shape>
            </w:pict>
          </mc:Fallback>
        </mc:AlternateContent>
      </w:r>
      <w:r w:rsidR="00A137D6" w:rsidRPr="003C1881">
        <w:rPr>
          <w:rFonts w:ascii="Times New Roman" w:hAnsi="Times New Roman" w:cs="Times New Roman"/>
        </w:rPr>
        <w:t>The nece</w:t>
      </w:r>
      <w:r w:rsidR="00A137D6" w:rsidRPr="00C307DD">
        <w:rPr>
          <w:rFonts w:ascii="Times New Roman" w:hAnsi="Times New Roman" w:cs="Times New Roman"/>
          <w:color w:val="000000" w:themeColor="text1"/>
        </w:rPr>
        <w:t>ssity to develop a community of physicians that understand LGBT related health issues comes at a time when new studies reveal that a larger portion of the</w:t>
      </w:r>
      <w:r w:rsidR="00446251" w:rsidRPr="00C307DD">
        <w:rPr>
          <w:rFonts w:ascii="Times New Roman" w:hAnsi="Times New Roman" w:cs="Times New Roman"/>
          <w:color w:val="000000" w:themeColor="text1"/>
        </w:rPr>
        <w:t xml:space="preserve"> population requires this community-specific treatment. </w:t>
      </w:r>
      <w:r w:rsidR="00F61001" w:rsidRPr="00C307DD">
        <w:rPr>
          <w:rFonts w:ascii="Times New Roman" w:hAnsi="Times New Roman" w:cs="Times New Roman"/>
          <w:color w:val="000000" w:themeColor="text1"/>
        </w:rPr>
        <w:t xml:space="preserve">The Centers for Disease Control and Prevention </w:t>
      </w:r>
      <w:r w:rsidR="001261CA" w:rsidRPr="00C307DD">
        <w:rPr>
          <w:rFonts w:ascii="Times New Roman" w:hAnsi="Times New Roman" w:cs="Times New Roman"/>
          <w:color w:val="000000" w:themeColor="text1"/>
        </w:rPr>
        <w:t xml:space="preserve">(CDC) </w:t>
      </w:r>
      <w:r w:rsidR="00F61001" w:rsidRPr="00C307DD">
        <w:rPr>
          <w:rFonts w:ascii="Times New Roman" w:hAnsi="Times New Roman" w:cs="Times New Roman"/>
          <w:color w:val="000000" w:themeColor="text1"/>
        </w:rPr>
        <w:t>reports that gay men alone make up two percent of the entire United States population.</w:t>
      </w:r>
      <w:r w:rsidR="00F61001" w:rsidRPr="00C307DD">
        <w:rPr>
          <w:rFonts w:ascii="Times New Roman" w:hAnsi="Times New Roman" w:cs="Times New Roman"/>
          <w:color w:val="000000" w:themeColor="text1"/>
          <w:vertAlign w:val="superscript"/>
        </w:rPr>
        <w:t>14</w:t>
      </w:r>
      <w:r w:rsidR="00F61001" w:rsidRPr="00C307DD">
        <w:rPr>
          <w:rFonts w:ascii="Times New Roman" w:hAnsi="Times New Roman" w:cs="Times New Roman"/>
          <w:color w:val="000000" w:themeColor="text1"/>
        </w:rPr>
        <w:t xml:space="preserve"> However, </w:t>
      </w:r>
      <w:r w:rsidR="0081638C" w:rsidRPr="00C307DD">
        <w:rPr>
          <w:rFonts w:ascii="Times New Roman" w:hAnsi="Times New Roman" w:cs="Times New Roman"/>
          <w:color w:val="000000" w:themeColor="text1"/>
        </w:rPr>
        <w:t>a</w:t>
      </w:r>
      <w:r w:rsidR="00446251" w:rsidRPr="00C307DD">
        <w:rPr>
          <w:rFonts w:ascii="Times New Roman" w:hAnsi="Times New Roman" w:cs="Times New Roman"/>
          <w:color w:val="000000" w:themeColor="text1"/>
        </w:rPr>
        <w:t xml:space="preserve"> </w:t>
      </w:r>
      <w:r w:rsidR="00524EEC" w:rsidRPr="00C307DD">
        <w:rPr>
          <w:rFonts w:ascii="Times New Roman" w:hAnsi="Times New Roman" w:cs="Times New Roman"/>
          <w:color w:val="000000" w:themeColor="text1"/>
        </w:rPr>
        <w:t>study</w:t>
      </w:r>
      <w:r w:rsidR="00446251" w:rsidRPr="00C307DD">
        <w:rPr>
          <w:rFonts w:ascii="Times New Roman" w:hAnsi="Times New Roman" w:cs="Times New Roman"/>
          <w:color w:val="000000" w:themeColor="text1"/>
        </w:rPr>
        <w:t xml:space="preserve"> </w:t>
      </w:r>
      <w:r w:rsidR="00446251" w:rsidRPr="003C1881">
        <w:rPr>
          <w:rFonts w:ascii="Times New Roman" w:hAnsi="Times New Roman" w:cs="Times New Roman"/>
        </w:rPr>
        <w:t xml:space="preserve">from </w:t>
      </w:r>
      <w:r w:rsidR="00446251" w:rsidRPr="003C1881">
        <w:rPr>
          <w:rFonts w:ascii="Times New Roman" w:hAnsi="Times New Roman" w:cs="Times New Roman"/>
          <w:i/>
        </w:rPr>
        <w:t>Pediatrics</w:t>
      </w:r>
      <w:r w:rsidR="00446251" w:rsidRPr="003C1881">
        <w:rPr>
          <w:rFonts w:ascii="Times New Roman" w:hAnsi="Times New Roman" w:cs="Times New Roman"/>
        </w:rPr>
        <w:t xml:space="preserve"> </w:t>
      </w:r>
      <w:r w:rsidR="00524EEC" w:rsidRPr="003C1881">
        <w:rPr>
          <w:rFonts w:ascii="Times New Roman" w:hAnsi="Times New Roman" w:cs="Times New Roman"/>
        </w:rPr>
        <w:t>that surveyed over 7,000 adolescents found that of the 9.3 percent that identified as being sexually active with a member of the same sex, 38.9 percent identified themselves as heterosexual.</w:t>
      </w:r>
      <w:r w:rsidR="00524EEC" w:rsidRPr="003C1881">
        <w:rPr>
          <w:rFonts w:ascii="Times New Roman" w:hAnsi="Times New Roman" w:cs="Times New Roman"/>
          <w:vertAlign w:val="superscript"/>
        </w:rPr>
        <w:t>1</w:t>
      </w:r>
      <w:r w:rsidR="00F61001" w:rsidRPr="003C1881">
        <w:rPr>
          <w:rFonts w:ascii="Times New Roman" w:hAnsi="Times New Roman" w:cs="Times New Roman"/>
          <w:vertAlign w:val="superscript"/>
        </w:rPr>
        <w:t>5</w:t>
      </w:r>
      <w:r w:rsidR="00524EEC" w:rsidRPr="003C1881">
        <w:rPr>
          <w:rFonts w:ascii="Times New Roman" w:hAnsi="Times New Roman" w:cs="Times New Roman"/>
        </w:rPr>
        <w:t xml:space="preserve"> </w:t>
      </w:r>
      <w:r w:rsidR="00524EEC" w:rsidRPr="00C307DD">
        <w:rPr>
          <w:rFonts w:ascii="Times New Roman" w:hAnsi="Times New Roman" w:cs="Times New Roman"/>
          <w:color w:val="000000" w:themeColor="text1"/>
        </w:rPr>
        <w:t xml:space="preserve">A study among the male adult population had similar results, reporting that 72.8 percent of men </w:t>
      </w:r>
      <w:r w:rsidR="005C5F42" w:rsidRPr="00C307DD">
        <w:rPr>
          <w:rFonts w:ascii="Times New Roman" w:hAnsi="Times New Roman" w:cs="Times New Roman"/>
          <w:color w:val="000000" w:themeColor="text1"/>
        </w:rPr>
        <w:t>who</w:t>
      </w:r>
      <w:r w:rsidR="00524EEC" w:rsidRPr="00C307DD">
        <w:rPr>
          <w:rFonts w:ascii="Times New Roman" w:hAnsi="Times New Roman" w:cs="Times New Roman"/>
          <w:color w:val="000000" w:themeColor="text1"/>
        </w:rPr>
        <w:t xml:space="preserve"> had sex with other men identified as heterosexual.</w:t>
      </w:r>
      <w:r w:rsidR="00524EEC" w:rsidRPr="00C307DD">
        <w:rPr>
          <w:rFonts w:ascii="Times New Roman" w:hAnsi="Times New Roman" w:cs="Times New Roman"/>
          <w:color w:val="000000" w:themeColor="text1"/>
          <w:vertAlign w:val="superscript"/>
        </w:rPr>
        <w:t>1</w:t>
      </w:r>
      <w:r w:rsidR="00F61001" w:rsidRPr="00C307DD">
        <w:rPr>
          <w:rFonts w:ascii="Times New Roman" w:hAnsi="Times New Roman" w:cs="Times New Roman"/>
          <w:color w:val="000000" w:themeColor="text1"/>
          <w:vertAlign w:val="superscript"/>
        </w:rPr>
        <w:t>6</w:t>
      </w:r>
      <w:r w:rsidR="00524EEC" w:rsidRPr="00C307DD">
        <w:rPr>
          <w:rFonts w:ascii="Times New Roman" w:hAnsi="Times New Roman" w:cs="Times New Roman"/>
          <w:color w:val="000000" w:themeColor="text1"/>
        </w:rPr>
        <w:t xml:space="preserve"> So when a patient </w:t>
      </w:r>
      <w:r w:rsidR="005C5F42" w:rsidRPr="00C307DD">
        <w:rPr>
          <w:rFonts w:ascii="Times New Roman" w:hAnsi="Times New Roman" w:cs="Times New Roman"/>
          <w:color w:val="000000" w:themeColor="text1"/>
        </w:rPr>
        <w:t>discloses that he is heterosexual to his physician, that physician</w:t>
      </w:r>
      <w:r w:rsidR="00524EEC" w:rsidRPr="00C307DD">
        <w:rPr>
          <w:rFonts w:ascii="Times New Roman" w:hAnsi="Times New Roman" w:cs="Times New Roman"/>
          <w:color w:val="000000" w:themeColor="text1"/>
        </w:rPr>
        <w:t xml:space="preserve"> has to consider </w:t>
      </w:r>
      <w:r w:rsidR="00F61001" w:rsidRPr="003C1881">
        <w:rPr>
          <w:rFonts w:ascii="Times New Roman" w:hAnsi="Times New Roman" w:cs="Times New Roman"/>
        </w:rPr>
        <w:t xml:space="preserve">exactly </w:t>
      </w:r>
      <w:r w:rsidR="00524EEC" w:rsidRPr="003C1881">
        <w:rPr>
          <w:rFonts w:ascii="Times New Roman" w:hAnsi="Times New Roman" w:cs="Times New Roman"/>
        </w:rPr>
        <w:t xml:space="preserve">what the </w:t>
      </w:r>
      <w:r w:rsidR="00524EEC" w:rsidRPr="003C1881">
        <w:rPr>
          <w:rFonts w:ascii="Times New Roman" w:hAnsi="Times New Roman" w:cs="Times New Roman"/>
        </w:rPr>
        <w:lastRenderedPageBreak/>
        <w:t xml:space="preserve">label heterosexual </w:t>
      </w:r>
      <w:r w:rsidR="00524EEC" w:rsidRPr="00C307DD">
        <w:rPr>
          <w:rFonts w:ascii="Times New Roman" w:hAnsi="Times New Roman" w:cs="Times New Roman"/>
          <w:color w:val="000000" w:themeColor="text1"/>
        </w:rPr>
        <w:t>means</w:t>
      </w:r>
      <w:r w:rsidR="00F61001" w:rsidRPr="00C307DD">
        <w:rPr>
          <w:rFonts w:ascii="Times New Roman" w:hAnsi="Times New Roman" w:cs="Times New Roman"/>
          <w:color w:val="000000" w:themeColor="text1"/>
        </w:rPr>
        <w:t xml:space="preserve"> to the patient</w:t>
      </w:r>
      <w:r w:rsidR="00524EEC" w:rsidRPr="00C307DD">
        <w:rPr>
          <w:rFonts w:ascii="Times New Roman" w:hAnsi="Times New Roman" w:cs="Times New Roman"/>
          <w:color w:val="000000" w:themeColor="text1"/>
        </w:rPr>
        <w:t xml:space="preserve">, instead of moving onto the </w:t>
      </w:r>
      <w:r w:rsidR="005C5F42" w:rsidRPr="00C307DD">
        <w:rPr>
          <w:rFonts w:ascii="Times New Roman" w:hAnsi="Times New Roman" w:cs="Times New Roman"/>
          <w:color w:val="000000" w:themeColor="text1"/>
        </w:rPr>
        <w:t xml:space="preserve">next question listed on the routine patient history </w:t>
      </w:r>
      <w:r w:rsidR="00524EEC" w:rsidRPr="00C307DD">
        <w:rPr>
          <w:rFonts w:ascii="Times New Roman" w:hAnsi="Times New Roman" w:cs="Times New Roman"/>
          <w:color w:val="000000" w:themeColor="text1"/>
        </w:rPr>
        <w:t xml:space="preserve">checklist. </w:t>
      </w:r>
    </w:p>
    <w:p w14:paraId="5E820365" w14:textId="73B014C0" w:rsidR="001261CA" w:rsidRPr="003C1881" w:rsidRDefault="00F61001" w:rsidP="00431DE3">
      <w:pPr>
        <w:spacing w:line="480" w:lineRule="auto"/>
        <w:ind w:firstLine="720"/>
        <w:jc w:val="both"/>
        <w:rPr>
          <w:rFonts w:ascii="Times New Roman" w:hAnsi="Times New Roman" w:cs="Times New Roman"/>
        </w:rPr>
      </w:pPr>
      <w:r w:rsidRPr="00C307DD">
        <w:rPr>
          <w:rFonts w:ascii="Times New Roman" w:hAnsi="Times New Roman" w:cs="Times New Roman"/>
          <w:color w:val="000000" w:themeColor="text1"/>
        </w:rPr>
        <w:t>Although physicians may be aware tha</w:t>
      </w:r>
      <w:r w:rsidR="001261CA" w:rsidRPr="00C307DD">
        <w:rPr>
          <w:rFonts w:ascii="Times New Roman" w:hAnsi="Times New Roman" w:cs="Times New Roman"/>
          <w:color w:val="000000" w:themeColor="text1"/>
        </w:rPr>
        <w:t>t LGBT individuals possess additional</w:t>
      </w:r>
      <w:r w:rsidRPr="00C307DD">
        <w:rPr>
          <w:rFonts w:ascii="Times New Roman" w:hAnsi="Times New Roman" w:cs="Times New Roman"/>
          <w:color w:val="000000" w:themeColor="text1"/>
        </w:rPr>
        <w:t xml:space="preserve"> health risks, many are</w:t>
      </w:r>
      <w:r w:rsidR="00C562E7" w:rsidRPr="00C307DD">
        <w:rPr>
          <w:rFonts w:ascii="Times New Roman" w:hAnsi="Times New Roman" w:cs="Times New Roman"/>
          <w:color w:val="000000" w:themeColor="text1"/>
        </w:rPr>
        <w:t xml:space="preserve"> not</w:t>
      </w:r>
      <w:r w:rsidRPr="00C307DD">
        <w:rPr>
          <w:rFonts w:ascii="Times New Roman" w:hAnsi="Times New Roman" w:cs="Times New Roman"/>
          <w:color w:val="000000" w:themeColor="text1"/>
        </w:rPr>
        <w:t xml:space="preserve"> aware</w:t>
      </w:r>
      <w:r w:rsidR="00C562E7" w:rsidRPr="00C307DD">
        <w:rPr>
          <w:rFonts w:ascii="Times New Roman" w:hAnsi="Times New Roman" w:cs="Times New Roman"/>
          <w:color w:val="000000" w:themeColor="text1"/>
        </w:rPr>
        <w:t>,</w:t>
      </w:r>
      <w:r w:rsidRPr="00C307DD">
        <w:rPr>
          <w:rFonts w:ascii="Times New Roman" w:hAnsi="Times New Roman" w:cs="Times New Roman"/>
          <w:color w:val="000000" w:themeColor="text1"/>
        </w:rPr>
        <w:t xml:space="preserve"> or prope</w:t>
      </w:r>
      <w:r w:rsidR="001261CA" w:rsidRPr="00C307DD">
        <w:rPr>
          <w:rFonts w:ascii="Times New Roman" w:hAnsi="Times New Roman" w:cs="Times New Roman"/>
          <w:color w:val="000000" w:themeColor="text1"/>
        </w:rPr>
        <w:t>rly trained</w:t>
      </w:r>
      <w:r w:rsidR="00C562E7" w:rsidRPr="00C307DD">
        <w:rPr>
          <w:rFonts w:ascii="Times New Roman" w:hAnsi="Times New Roman" w:cs="Times New Roman"/>
          <w:color w:val="000000" w:themeColor="text1"/>
        </w:rPr>
        <w:t>,</w:t>
      </w:r>
      <w:r w:rsidR="001261CA" w:rsidRPr="00C307DD">
        <w:rPr>
          <w:rFonts w:ascii="Times New Roman" w:hAnsi="Times New Roman" w:cs="Times New Roman"/>
          <w:color w:val="000000" w:themeColor="text1"/>
        </w:rPr>
        <w:t xml:space="preserve"> on how to address these risks</w:t>
      </w:r>
      <w:r w:rsidRPr="00C307DD">
        <w:rPr>
          <w:rFonts w:ascii="Times New Roman" w:hAnsi="Times New Roman" w:cs="Times New Roman"/>
          <w:color w:val="000000" w:themeColor="text1"/>
        </w:rPr>
        <w:t xml:space="preserve">. </w:t>
      </w:r>
      <w:r w:rsidR="00A74AC0" w:rsidRPr="00C307DD">
        <w:rPr>
          <w:rFonts w:ascii="Times New Roman" w:hAnsi="Times New Roman" w:cs="Times New Roman"/>
          <w:color w:val="000000" w:themeColor="text1"/>
        </w:rPr>
        <w:t>Medical professionals often report not asking patients sexual orientations</w:t>
      </w:r>
      <w:r w:rsidR="00A74AC0" w:rsidRPr="003C1881">
        <w:rPr>
          <w:rFonts w:ascii="Times New Roman" w:hAnsi="Times New Roman" w:cs="Times New Roman"/>
        </w:rPr>
        <w:t>, or</w:t>
      </w:r>
      <w:r w:rsidR="005E174F">
        <w:rPr>
          <w:rFonts w:ascii="Times New Roman" w:hAnsi="Times New Roman" w:cs="Times New Roman"/>
          <w:color w:val="FF0000"/>
        </w:rPr>
        <w:t xml:space="preserve"> </w:t>
      </w:r>
      <w:r w:rsidR="00A74AC0" w:rsidRPr="003C1881">
        <w:rPr>
          <w:rFonts w:ascii="Times New Roman" w:hAnsi="Times New Roman" w:cs="Times New Roman"/>
        </w:rPr>
        <w:t xml:space="preserve">not understanding what to do with the </w:t>
      </w:r>
      <w:r w:rsidR="00A74AC0" w:rsidRPr="00C307DD">
        <w:rPr>
          <w:rFonts w:ascii="Times New Roman" w:hAnsi="Times New Roman" w:cs="Times New Roman"/>
          <w:color w:val="000000" w:themeColor="text1"/>
        </w:rPr>
        <w:t>information</w:t>
      </w:r>
      <w:r w:rsidR="00C307DD" w:rsidRPr="00C307DD">
        <w:rPr>
          <w:rFonts w:ascii="Times New Roman" w:hAnsi="Times New Roman" w:cs="Times New Roman"/>
          <w:color w:val="000000" w:themeColor="text1"/>
        </w:rPr>
        <w:t xml:space="preserve"> once</w:t>
      </w:r>
      <w:r w:rsidR="00C562E7" w:rsidRPr="00C307DD">
        <w:rPr>
          <w:rFonts w:ascii="Times New Roman" w:hAnsi="Times New Roman" w:cs="Times New Roman"/>
          <w:color w:val="000000" w:themeColor="text1"/>
        </w:rPr>
        <w:t xml:space="preserve"> obtained.  </w:t>
      </w:r>
      <w:r w:rsidR="00A74AC0" w:rsidRPr="00C307DD">
        <w:rPr>
          <w:rFonts w:ascii="Times New Roman" w:hAnsi="Times New Roman" w:cs="Times New Roman"/>
          <w:color w:val="000000" w:themeColor="text1"/>
        </w:rPr>
        <w:t xml:space="preserve"> A </w:t>
      </w:r>
      <w:r w:rsidR="00C307DD" w:rsidRPr="00C307DD">
        <w:rPr>
          <w:rFonts w:ascii="Times New Roman" w:hAnsi="Times New Roman" w:cs="Times New Roman"/>
          <w:i/>
          <w:color w:val="000000" w:themeColor="text1"/>
        </w:rPr>
        <w:t>N</w:t>
      </w:r>
      <w:r w:rsidR="00A74AC0" w:rsidRPr="00C307DD">
        <w:rPr>
          <w:rFonts w:ascii="Times New Roman" w:hAnsi="Times New Roman" w:cs="Times New Roman"/>
          <w:i/>
          <w:color w:val="000000" w:themeColor="text1"/>
        </w:rPr>
        <w:t>ational</w:t>
      </w:r>
      <w:r w:rsidR="00C307DD" w:rsidRPr="00C307DD">
        <w:rPr>
          <w:rFonts w:ascii="Times New Roman" w:hAnsi="Times New Roman" w:cs="Times New Roman"/>
          <w:color w:val="000000" w:themeColor="text1"/>
        </w:rPr>
        <w:t xml:space="preserve"> </w:t>
      </w:r>
      <w:r w:rsidR="00A74AC0" w:rsidRPr="00C307DD">
        <w:rPr>
          <w:rFonts w:ascii="Times New Roman" w:hAnsi="Times New Roman" w:cs="Times New Roman"/>
          <w:i/>
          <w:color w:val="000000" w:themeColor="text1"/>
        </w:rPr>
        <w:t>Transgender Discrimination Survey</w:t>
      </w:r>
      <w:r w:rsidR="00A74AC0" w:rsidRPr="00C307DD">
        <w:rPr>
          <w:rFonts w:ascii="Times New Roman" w:hAnsi="Times New Roman" w:cs="Times New Roman"/>
          <w:color w:val="000000" w:themeColor="text1"/>
        </w:rPr>
        <w:t xml:space="preserve"> in 2010 </w:t>
      </w:r>
      <w:r w:rsidR="00DC3CCB" w:rsidRPr="00C307DD">
        <w:rPr>
          <w:rFonts w:ascii="Times New Roman" w:hAnsi="Times New Roman" w:cs="Times New Roman"/>
          <w:color w:val="000000" w:themeColor="text1"/>
        </w:rPr>
        <w:t xml:space="preserve">reported that researchers were informed that 50 percent of the transgender community surveyed said that they had to teach their healthcare providers about transgender </w:t>
      </w:r>
      <w:r w:rsidR="001110C6" w:rsidRPr="00C307DD">
        <w:rPr>
          <w:rFonts w:ascii="Times New Roman" w:hAnsi="Times New Roman" w:cs="Times New Roman"/>
          <w:color w:val="000000" w:themeColor="text1"/>
        </w:rPr>
        <w:t>care.</w:t>
      </w:r>
      <w:r w:rsidR="00DC3CCB" w:rsidRPr="00C307DD">
        <w:rPr>
          <w:rFonts w:ascii="Times New Roman" w:hAnsi="Times New Roman" w:cs="Times New Roman"/>
          <w:color w:val="000000" w:themeColor="text1"/>
          <w:vertAlign w:val="superscript"/>
        </w:rPr>
        <w:t>17</w:t>
      </w:r>
      <w:r w:rsidR="00DC3CCB" w:rsidRPr="00C307DD">
        <w:rPr>
          <w:rFonts w:ascii="Times New Roman" w:hAnsi="Times New Roman" w:cs="Times New Roman"/>
          <w:color w:val="000000" w:themeColor="text1"/>
          <w:vertAlign w:val="subscript"/>
        </w:rPr>
        <w:t xml:space="preserve"> </w:t>
      </w:r>
      <w:r w:rsidR="001110C6" w:rsidRPr="00C307DD">
        <w:rPr>
          <w:rFonts w:ascii="Times New Roman" w:hAnsi="Times New Roman" w:cs="Times New Roman"/>
          <w:color w:val="000000" w:themeColor="text1"/>
        </w:rPr>
        <w:t xml:space="preserve">Another survey done by </w:t>
      </w:r>
      <w:r w:rsidR="001110C6" w:rsidRPr="00C307DD">
        <w:rPr>
          <w:rFonts w:ascii="Times New Roman" w:hAnsi="Times New Roman" w:cs="Times New Roman"/>
          <w:i/>
          <w:color w:val="000000" w:themeColor="text1"/>
        </w:rPr>
        <w:t>Lambda Legal</w:t>
      </w:r>
      <w:r w:rsidR="001110C6" w:rsidRPr="00C307DD">
        <w:rPr>
          <w:rFonts w:ascii="Times New Roman" w:hAnsi="Times New Roman" w:cs="Times New Roman"/>
          <w:color w:val="000000" w:themeColor="text1"/>
        </w:rPr>
        <w:t xml:space="preserve"> described 56 percent of lesbian</w:t>
      </w:r>
      <w:r w:rsidR="008B0E43" w:rsidRPr="00C307DD">
        <w:rPr>
          <w:rFonts w:ascii="Times New Roman" w:hAnsi="Times New Roman" w:cs="Times New Roman"/>
          <w:color w:val="000000" w:themeColor="text1"/>
        </w:rPr>
        <w:t>s</w:t>
      </w:r>
      <w:r w:rsidR="001110C6" w:rsidRPr="00C307DD">
        <w:rPr>
          <w:rFonts w:ascii="Times New Roman" w:hAnsi="Times New Roman" w:cs="Times New Roman"/>
          <w:color w:val="000000" w:themeColor="text1"/>
        </w:rPr>
        <w:t>, gay</w:t>
      </w:r>
      <w:r w:rsidR="008B0E43" w:rsidRPr="00C307DD">
        <w:rPr>
          <w:rFonts w:ascii="Times New Roman" w:hAnsi="Times New Roman" w:cs="Times New Roman"/>
          <w:color w:val="000000" w:themeColor="text1"/>
        </w:rPr>
        <w:t>s</w:t>
      </w:r>
      <w:r w:rsidR="001110C6" w:rsidRPr="00C307DD">
        <w:rPr>
          <w:rFonts w:ascii="Times New Roman" w:hAnsi="Times New Roman" w:cs="Times New Roman"/>
          <w:color w:val="000000" w:themeColor="text1"/>
        </w:rPr>
        <w:t xml:space="preserve"> and bisexual</w:t>
      </w:r>
      <w:r w:rsidR="008B0E43" w:rsidRPr="00C307DD">
        <w:rPr>
          <w:rFonts w:ascii="Times New Roman" w:hAnsi="Times New Roman" w:cs="Times New Roman"/>
          <w:color w:val="000000" w:themeColor="text1"/>
        </w:rPr>
        <w:t>s</w:t>
      </w:r>
      <w:r w:rsidR="001110C6" w:rsidRPr="00C307DD">
        <w:rPr>
          <w:rFonts w:ascii="Times New Roman" w:hAnsi="Times New Roman" w:cs="Times New Roman"/>
          <w:color w:val="000000" w:themeColor="text1"/>
        </w:rPr>
        <w:t xml:space="preserve">, as well as 70 percent of transgender individuals experiencing </w:t>
      </w:r>
      <w:r w:rsidR="00D67C11" w:rsidRPr="00C307DD">
        <w:rPr>
          <w:rFonts w:ascii="Times New Roman" w:hAnsi="Times New Roman" w:cs="Times New Roman"/>
          <w:color w:val="000000" w:themeColor="text1"/>
        </w:rPr>
        <w:t>barriers</w:t>
      </w:r>
      <w:r w:rsidR="001110C6" w:rsidRPr="00C307DD">
        <w:rPr>
          <w:rFonts w:ascii="Times New Roman" w:hAnsi="Times New Roman" w:cs="Times New Roman"/>
          <w:color w:val="000000" w:themeColor="text1"/>
        </w:rPr>
        <w:t xml:space="preserve"> </w:t>
      </w:r>
      <w:r w:rsidR="00D67C11" w:rsidRPr="00C307DD">
        <w:rPr>
          <w:rFonts w:ascii="Times New Roman" w:hAnsi="Times New Roman" w:cs="Times New Roman"/>
          <w:color w:val="000000" w:themeColor="text1"/>
        </w:rPr>
        <w:t xml:space="preserve">in </w:t>
      </w:r>
      <w:r w:rsidR="008B0E43" w:rsidRPr="00C307DD">
        <w:rPr>
          <w:rFonts w:ascii="Times New Roman" w:hAnsi="Times New Roman" w:cs="Times New Roman"/>
          <w:color w:val="000000" w:themeColor="text1"/>
        </w:rPr>
        <w:t>their receipt of proper</w:t>
      </w:r>
      <w:r w:rsidR="00D67C11" w:rsidRPr="00C307DD">
        <w:rPr>
          <w:rFonts w:ascii="Times New Roman" w:hAnsi="Times New Roman" w:cs="Times New Roman"/>
          <w:color w:val="000000" w:themeColor="text1"/>
        </w:rPr>
        <w:t xml:space="preserve"> healthcare</w:t>
      </w:r>
      <w:r w:rsidR="00D67C11" w:rsidRPr="003C1881">
        <w:rPr>
          <w:rFonts w:ascii="Times New Roman" w:hAnsi="Times New Roman" w:cs="Times New Roman"/>
        </w:rPr>
        <w:t>.</w:t>
      </w:r>
      <w:r w:rsidR="00D67C11" w:rsidRPr="003C1881">
        <w:rPr>
          <w:rFonts w:ascii="Times New Roman" w:hAnsi="Times New Roman" w:cs="Times New Roman"/>
          <w:vertAlign w:val="superscript"/>
        </w:rPr>
        <w:t>18</w:t>
      </w:r>
      <w:r w:rsidR="00D67C11" w:rsidRPr="003C1881">
        <w:rPr>
          <w:rFonts w:ascii="Times New Roman" w:hAnsi="Times New Roman" w:cs="Times New Roman"/>
        </w:rPr>
        <w:t xml:space="preserve"> </w:t>
      </w:r>
      <w:r w:rsidR="001261CA" w:rsidRPr="003C1881">
        <w:rPr>
          <w:rFonts w:ascii="Times New Roman" w:hAnsi="Times New Roman" w:cs="Times New Roman"/>
        </w:rPr>
        <w:t xml:space="preserve">An example of doctors failing to provide appropriate medical advice was recognized by the CDC as follows: </w:t>
      </w:r>
    </w:p>
    <w:p w14:paraId="71995E57" w14:textId="19A7E981" w:rsidR="00A74AC0" w:rsidRPr="003C1881" w:rsidRDefault="00F61001" w:rsidP="00431DE3">
      <w:pPr>
        <w:pStyle w:val="Quote"/>
        <w:spacing w:line="480" w:lineRule="auto"/>
        <w:jc w:val="both"/>
        <w:rPr>
          <w:rFonts w:ascii="Times New Roman" w:hAnsi="Times New Roman" w:cs="Times New Roman"/>
          <w:vertAlign w:val="superscript"/>
        </w:rPr>
      </w:pPr>
      <w:r w:rsidRPr="003C1881">
        <w:rPr>
          <w:rFonts w:ascii="Times New Roman" w:hAnsi="Times New Roman" w:cs="Times New Roman"/>
        </w:rPr>
        <w:t xml:space="preserve">“According to the CDC, in 2010, 63 percent of new HIV infections affected men who have sex with men; yet only 49 percent of gay and bisexual men age 18-24 were aware that they had been infected with the virus. At the same time, 24 percent of gay and bisexual men report never using condoms. Most striking is the fact that despite these statistics, 56 percent of gay and bisexual men say that a doctor has never recommended that they be tested for HIV. </w:t>
      </w:r>
      <w:r w:rsidRPr="003C1881">
        <w:rPr>
          <w:rFonts w:ascii="Times New Roman" w:hAnsi="Times New Roman" w:cs="Times New Roman"/>
          <w:b/>
        </w:rPr>
        <w:t>In the same study, almost half of gay and bisexual men reported never discussing their sexual practices with their physician.”</w:t>
      </w:r>
      <w:r w:rsidR="001261CA" w:rsidRPr="003C1881">
        <w:rPr>
          <w:rFonts w:ascii="Times New Roman" w:hAnsi="Times New Roman" w:cs="Times New Roman"/>
          <w:b/>
        </w:rPr>
        <w:t xml:space="preserve"> </w:t>
      </w:r>
      <w:r w:rsidR="00DC3CCB" w:rsidRPr="003C1881">
        <w:rPr>
          <w:rFonts w:ascii="Times New Roman" w:hAnsi="Times New Roman" w:cs="Times New Roman"/>
          <w:b/>
          <w:vertAlign w:val="superscript"/>
        </w:rPr>
        <w:t>1</w:t>
      </w:r>
      <w:r w:rsidR="001110C6" w:rsidRPr="003C1881">
        <w:rPr>
          <w:rFonts w:ascii="Times New Roman" w:hAnsi="Times New Roman" w:cs="Times New Roman"/>
          <w:b/>
          <w:vertAlign w:val="superscript"/>
        </w:rPr>
        <w:t>9</w:t>
      </w:r>
    </w:p>
    <w:p w14:paraId="613D9303" w14:textId="52DE01B2" w:rsidR="00435263" w:rsidRPr="006C7A4E" w:rsidRDefault="003C5227" w:rsidP="00431DE3">
      <w:pPr>
        <w:spacing w:line="480" w:lineRule="auto"/>
        <w:ind w:firstLine="720"/>
        <w:jc w:val="both"/>
        <w:rPr>
          <w:rFonts w:ascii="Times New Roman" w:hAnsi="Times New Roman" w:cs="Times New Roman"/>
        </w:rPr>
      </w:pPr>
      <w:r w:rsidRPr="00C307DD">
        <w:rPr>
          <w:rFonts w:ascii="Times New Roman" w:hAnsi="Times New Roman" w:cs="Times New Roman"/>
          <w:color w:val="000000" w:themeColor="text1"/>
        </w:rPr>
        <w:t>Such evidence validates</w:t>
      </w:r>
      <w:r w:rsidR="00A74AC0" w:rsidRPr="00C307DD">
        <w:rPr>
          <w:rFonts w:ascii="Times New Roman" w:hAnsi="Times New Roman" w:cs="Times New Roman"/>
          <w:color w:val="000000" w:themeColor="text1"/>
        </w:rPr>
        <w:t xml:space="preserve"> that l</w:t>
      </w:r>
      <w:r w:rsidR="008A775A" w:rsidRPr="00C307DD">
        <w:rPr>
          <w:rFonts w:ascii="Times New Roman" w:hAnsi="Times New Roman" w:cs="Times New Roman"/>
          <w:color w:val="000000" w:themeColor="text1"/>
        </w:rPr>
        <w:t>esbian, gay, bisexual, and transgender (LGBT) individuals experience poorer health than the general population. Although significant gains have been made concerning other societal issues</w:t>
      </w:r>
      <w:r w:rsidRPr="00C307DD">
        <w:rPr>
          <w:rFonts w:ascii="Times New Roman" w:hAnsi="Times New Roman" w:cs="Times New Roman"/>
          <w:color w:val="000000" w:themeColor="text1"/>
        </w:rPr>
        <w:t>,</w:t>
      </w:r>
      <w:r w:rsidR="008A775A" w:rsidRPr="00C307DD">
        <w:rPr>
          <w:rFonts w:ascii="Times New Roman" w:hAnsi="Times New Roman" w:cs="Times New Roman"/>
          <w:color w:val="000000" w:themeColor="text1"/>
        </w:rPr>
        <w:t xml:space="preserve"> such as same-sex marriage, LGBT health has received little to no attention from </w:t>
      </w:r>
      <w:r w:rsidRPr="00C307DD">
        <w:rPr>
          <w:rFonts w:ascii="Times New Roman" w:hAnsi="Times New Roman" w:cs="Times New Roman"/>
          <w:color w:val="000000" w:themeColor="text1"/>
        </w:rPr>
        <w:t>the</w:t>
      </w:r>
      <w:r w:rsidR="008A775A" w:rsidRPr="00C307DD">
        <w:rPr>
          <w:rFonts w:ascii="Times New Roman" w:hAnsi="Times New Roman" w:cs="Times New Roman"/>
          <w:color w:val="000000" w:themeColor="text1"/>
        </w:rPr>
        <w:t xml:space="preserve"> medical </w:t>
      </w:r>
      <w:r w:rsidR="008A775A" w:rsidRPr="003C1881">
        <w:rPr>
          <w:rFonts w:ascii="Times New Roman" w:hAnsi="Times New Roman" w:cs="Times New Roman"/>
        </w:rPr>
        <w:t>p</w:t>
      </w:r>
      <w:r w:rsidR="00435263" w:rsidRPr="003C1881">
        <w:rPr>
          <w:rFonts w:ascii="Times New Roman" w:hAnsi="Times New Roman" w:cs="Times New Roman"/>
        </w:rPr>
        <w:t xml:space="preserve">erspective. </w:t>
      </w:r>
      <w:r w:rsidR="003B214C" w:rsidRPr="003C1881">
        <w:rPr>
          <w:rFonts w:ascii="Times New Roman" w:hAnsi="Times New Roman" w:cs="Times New Roman"/>
        </w:rPr>
        <w:t xml:space="preserve">Progress in providing improved medical care to this </w:t>
      </w:r>
      <w:r w:rsidR="003B214C" w:rsidRPr="006C7A4E">
        <w:rPr>
          <w:rFonts w:ascii="Times New Roman" w:hAnsi="Times New Roman" w:cs="Times New Roman"/>
        </w:rPr>
        <w:lastRenderedPageBreak/>
        <w:t xml:space="preserve">population is stagnated due to professionals’ inexperience with the issue. Research, specifically conducted by the National Institutes of Health, </w:t>
      </w:r>
      <w:r w:rsidR="003B214C" w:rsidRPr="00C307DD">
        <w:rPr>
          <w:rFonts w:ascii="Times New Roman" w:hAnsi="Times New Roman" w:cs="Times New Roman"/>
          <w:color w:val="000000" w:themeColor="text1"/>
        </w:rPr>
        <w:t>lacks in the area of LGBT health. The absence of LGBT health curriculum in medical schools</w:t>
      </w:r>
      <w:r w:rsidR="00E96994" w:rsidRPr="00C307DD">
        <w:rPr>
          <w:rFonts w:ascii="Times New Roman" w:hAnsi="Times New Roman" w:cs="Times New Roman"/>
          <w:color w:val="000000" w:themeColor="text1"/>
        </w:rPr>
        <w:t>, coupled with</w:t>
      </w:r>
      <w:r w:rsidR="00FB2102" w:rsidRPr="00C307DD">
        <w:rPr>
          <w:rFonts w:ascii="Times New Roman" w:hAnsi="Times New Roman" w:cs="Times New Roman"/>
          <w:color w:val="000000" w:themeColor="text1"/>
        </w:rPr>
        <w:t xml:space="preserve"> patients’ limited willingness to be open with their doctors</w:t>
      </w:r>
      <w:r w:rsidR="00E96994" w:rsidRPr="00C307DD">
        <w:rPr>
          <w:rFonts w:ascii="Times New Roman" w:hAnsi="Times New Roman" w:cs="Times New Roman"/>
          <w:color w:val="000000" w:themeColor="text1"/>
        </w:rPr>
        <w:t>, significantly contribute</w:t>
      </w:r>
      <w:r w:rsidR="00FB2102" w:rsidRPr="00C307DD">
        <w:rPr>
          <w:rFonts w:ascii="Times New Roman" w:hAnsi="Times New Roman" w:cs="Times New Roman"/>
          <w:color w:val="000000" w:themeColor="text1"/>
        </w:rPr>
        <w:t xml:space="preserve"> to the problem </w:t>
      </w:r>
      <w:r w:rsidR="00FB2102">
        <w:rPr>
          <w:rFonts w:ascii="Times New Roman" w:hAnsi="Times New Roman" w:cs="Times New Roman"/>
        </w:rPr>
        <w:t>at hand.</w:t>
      </w:r>
    </w:p>
    <w:p w14:paraId="36FE3DE7" w14:textId="674C1608" w:rsidR="00D358E0" w:rsidRDefault="00D358E0" w:rsidP="006F66F0">
      <w:pPr>
        <w:pStyle w:val="Heading1"/>
        <w:spacing w:line="480" w:lineRule="auto"/>
        <w:rPr>
          <w:rFonts w:ascii="Times New Roman" w:hAnsi="Times New Roman" w:cs="Times New Roman"/>
        </w:rPr>
      </w:pPr>
      <w:r>
        <w:rPr>
          <w:rFonts w:ascii="Times New Roman" w:hAnsi="Times New Roman" w:cs="Times New Roman"/>
        </w:rPr>
        <w:t>LGBT Individuals Afraid of the Doctor’s Office</w:t>
      </w:r>
    </w:p>
    <w:p w14:paraId="51F45344" w14:textId="1D82EA76" w:rsidR="00E37E7A" w:rsidRPr="00C307DD" w:rsidRDefault="00D358E0" w:rsidP="00431DE3">
      <w:pPr>
        <w:spacing w:line="480" w:lineRule="auto"/>
        <w:jc w:val="both"/>
        <w:rPr>
          <w:rFonts w:ascii="Times New Roman" w:hAnsi="Times New Roman" w:cs="Times New Roman"/>
          <w:color w:val="000000" w:themeColor="text1"/>
        </w:rPr>
      </w:pPr>
      <w:r>
        <w:tab/>
      </w:r>
      <w:r w:rsidR="00FB2102">
        <w:rPr>
          <w:rFonts w:ascii="Times New Roman" w:hAnsi="Times New Roman" w:cs="Times New Roman"/>
        </w:rPr>
        <w:t>The</w:t>
      </w:r>
      <w:r w:rsidR="00833E85">
        <w:rPr>
          <w:rFonts w:ascii="Times New Roman" w:hAnsi="Times New Roman" w:cs="Times New Roman"/>
        </w:rPr>
        <w:t xml:space="preserve"> first step in </w:t>
      </w:r>
      <w:r w:rsidR="00824C65">
        <w:rPr>
          <w:rFonts w:ascii="Times New Roman" w:hAnsi="Times New Roman" w:cs="Times New Roman"/>
        </w:rPr>
        <w:t>attaining proper treatment for LGBT individuals is</w:t>
      </w:r>
      <w:r w:rsidR="00577F36">
        <w:rPr>
          <w:rFonts w:ascii="Times New Roman" w:hAnsi="Times New Roman" w:cs="Times New Roman"/>
          <w:color w:val="FF0000"/>
        </w:rPr>
        <w:t xml:space="preserve"> </w:t>
      </w:r>
      <w:r w:rsidR="00824C65">
        <w:rPr>
          <w:rFonts w:ascii="Times New Roman" w:hAnsi="Times New Roman" w:cs="Times New Roman"/>
        </w:rPr>
        <w:t xml:space="preserve">to reveal their actual sexuality and gender identity to their doctors. </w:t>
      </w:r>
      <w:r w:rsidR="00824C65" w:rsidRPr="00C307DD">
        <w:rPr>
          <w:rFonts w:ascii="Times New Roman" w:hAnsi="Times New Roman" w:cs="Times New Roman"/>
          <w:color w:val="000000" w:themeColor="text1"/>
        </w:rPr>
        <w:t xml:space="preserve">Although </w:t>
      </w:r>
      <w:r w:rsidR="00577F36" w:rsidRPr="00C307DD">
        <w:rPr>
          <w:rFonts w:ascii="Times New Roman" w:hAnsi="Times New Roman" w:cs="Times New Roman"/>
          <w:color w:val="000000" w:themeColor="text1"/>
        </w:rPr>
        <w:t xml:space="preserve">this seems </w:t>
      </w:r>
      <w:r w:rsidR="00824C65" w:rsidRPr="00C307DD">
        <w:rPr>
          <w:rFonts w:ascii="Times New Roman" w:hAnsi="Times New Roman" w:cs="Times New Roman"/>
          <w:color w:val="000000" w:themeColor="text1"/>
        </w:rPr>
        <w:t xml:space="preserve">straightforward, many members of the LGBT community </w:t>
      </w:r>
      <w:r w:rsidR="00577F36" w:rsidRPr="00C307DD">
        <w:rPr>
          <w:rFonts w:ascii="Times New Roman" w:hAnsi="Times New Roman" w:cs="Times New Roman"/>
          <w:color w:val="000000" w:themeColor="text1"/>
        </w:rPr>
        <w:t xml:space="preserve">conceal their sexuality from their healthcare provider </w:t>
      </w:r>
      <w:r w:rsidR="00C307DD" w:rsidRPr="00C307DD">
        <w:rPr>
          <w:rFonts w:ascii="Times New Roman" w:hAnsi="Times New Roman" w:cs="Times New Roman"/>
          <w:color w:val="000000" w:themeColor="text1"/>
        </w:rPr>
        <w:t>out of</w:t>
      </w:r>
      <w:r w:rsidR="00577F36" w:rsidRPr="00C307DD">
        <w:rPr>
          <w:rFonts w:ascii="Times New Roman" w:hAnsi="Times New Roman" w:cs="Times New Roman"/>
          <w:color w:val="000000" w:themeColor="text1"/>
        </w:rPr>
        <w:t xml:space="preserve"> fear </w:t>
      </w:r>
      <w:r w:rsidR="00824C65" w:rsidRPr="00C307DD">
        <w:rPr>
          <w:rFonts w:ascii="Times New Roman" w:hAnsi="Times New Roman" w:cs="Times New Roman"/>
          <w:color w:val="000000" w:themeColor="text1"/>
        </w:rPr>
        <w:t xml:space="preserve">of discrimination, </w:t>
      </w:r>
      <w:r w:rsidR="00577F36" w:rsidRPr="00C307DD">
        <w:rPr>
          <w:rFonts w:ascii="Times New Roman" w:hAnsi="Times New Roman" w:cs="Times New Roman"/>
          <w:color w:val="000000" w:themeColor="text1"/>
        </w:rPr>
        <w:t>adverse</w:t>
      </w:r>
      <w:r w:rsidR="00824C65" w:rsidRPr="00C307DD">
        <w:rPr>
          <w:rFonts w:ascii="Times New Roman" w:hAnsi="Times New Roman" w:cs="Times New Roman"/>
          <w:color w:val="000000" w:themeColor="text1"/>
        </w:rPr>
        <w:t xml:space="preserve"> judg</w:t>
      </w:r>
      <w:r w:rsidR="00577F36" w:rsidRPr="00C307DD">
        <w:rPr>
          <w:rFonts w:ascii="Times New Roman" w:hAnsi="Times New Roman" w:cs="Times New Roman"/>
          <w:color w:val="000000" w:themeColor="text1"/>
        </w:rPr>
        <w:t>ment</w:t>
      </w:r>
      <w:r w:rsidR="00824C65" w:rsidRPr="00C307DD">
        <w:rPr>
          <w:rFonts w:ascii="Times New Roman" w:hAnsi="Times New Roman" w:cs="Times New Roman"/>
          <w:color w:val="000000" w:themeColor="text1"/>
        </w:rPr>
        <w:t xml:space="preserve">, </w:t>
      </w:r>
      <w:r w:rsidR="00577F36" w:rsidRPr="00C307DD">
        <w:rPr>
          <w:rFonts w:ascii="Times New Roman" w:hAnsi="Times New Roman" w:cs="Times New Roman"/>
          <w:color w:val="000000" w:themeColor="text1"/>
        </w:rPr>
        <w:t>and/</w:t>
      </w:r>
      <w:r w:rsidR="00824C65" w:rsidRPr="00C307DD">
        <w:rPr>
          <w:rFonts w:ascii="Times New Roman" w:hAnsi="Times New Roman" w:cs="Times New Roman"/>
          <w:color w:val="000000" w:themeColor="text1"/>
        </w:rPr>
        <w:t>or negative feedback</w:t>
      </w:r>
      <w:r w:rsidR="00577F36" w:rsidRPr="00C307DD">
        <w:rPr>
          <w:rFonts w:ascii="Times New Roman" w:hAnsi="Times New Roman" w:cs="Times New Roman"/>
          <w:color w:val="000000" w:themeColor="text1"/>
        </w:rPr>
        <w:t>.</w:t>
      </w:r>
      <w:r w:rsidR="000732FC" w:rsidRPr="00C307DD">
        <w:rPr>
          <w:rFonts w:ascii="Times New Roman" w:hAnsi="Times New Roman" w:cs="Times New Roman"/>
          <w:color w:val="000000" w:themeColor="text1"/>
        </w:rPr>
        <w:t xml:space="preserve"> </w:t>
      </w:r>
    </w:p>
    <w:p w14:paraId="253E2E7A" w14:textId="01A7186C" w:rsidR="0045654C" w:rsidRDefault="000732FC" w:rsidP="00431DE3">
      <w:pPr>
        <w:spacing w:line="480" w:lineRule="auto"/>
        <w:ind w:firstLine="720"/>
        <w:jc w:val="both"/>
        <w:rPr>
          <w:rFonts w:ascii="Times New Roman" w:hAnsi="Times New Roman" w:cs="Times New Roman"/>
        </w:rPr>
      </w:pPr>
      <w:r>
        <w:rPr>
          <w:rFonts w:ascii="Times New Roman" w:hAnsi="Times New Roman" w:cs="Times New Roman"/>
        </w:rPr>
        <w:t xml:space="preserve">The RAND Corporation and UCLA aimed to determine exactly how many lesbian, gay and bisexual teenagers were honest about their sexual </w:t>
      </w:r>
      <w:r w:rsidRPr="00C307DD">
        <w:rPr>
          <w:rFonts w:ascii="Times New Roman" w:hAnsi="Times New Roman" w:cs="Times New Roman"/>
          <w:color w:val="000000" w:themeColor="text1"/>
        </w:rPr>
        <w:t xml:space="preserve">orientation with their doctors. The survey was </w:t>
      </w:r>
      <w:r w:rsidR="00F4459F" w:rsidRPr="00C307DD">
        <w:rPr>
          <w:rFonts w:ascii="Times New Roman" w:hAnsi="Times New Roman" w:cs="Times New Roman"/>
          <w:color w:val="000000" w:themeColor="text1"/>
        </w:rPr>
        <w:t>administered to</w:t>
      </w:r>
      <w:r w:rsidRPr="00C307DD">
        <w:rPr>
          <w:rFonts w:ascii="Times New Roman" w:hAnsi="Times New Roman" w:cs="Times New Roman"/>
          <w:color w:val="000000" w:themeColor="text1"/>
        </w:rPr>
        <w:t xml:space="preserve"> lesbian, gay, and bisexual teenagers </w:t>
      </w:r>
      <w:r w:rsidR="00577F36" w:rsidRPr="00C307DD">
        <w:rPr>
          <w:rFonts w:ascii="Times New Roman" w:hAnsi="Times New Roman" w:cs="Times New Roman"/>
          <w:color w:val="000000" w:themeColor="text1"/>
        </w:rPr>
        <w:t>who</w:t>
      </w:r>
      <w:r w:rsidRPr="00C307DD">
        <w:rPr>
          <w:rFonts w:ascii="Times New Roman" w:hAnsi="Times New Roman" w:cs="Times New Roman"/>
          <w:color w:val="000000" w:themeColor="text1"/>
        </w:rPr>
        <w:t xml:space="preserve"> volunteered </w:t>
      </w:r>
      <w:r>
        <w:rPr>
          <w:rFonts w:ascii="Times New Roman" w:hAnsi="Times New Roman" w:cs="Times New Roman"/>
        </w:rPr>
        <w:t xml:space="preserve">to be part of the study while at an </w:t>
      </w:r>
      <w:r w:rsidRPr="00C307DD">
        <w:rPr>
          <w:rFonts w:ascii="Times New Roman" w:hAnsi="Times New Roman" w:cs="Times New Roman"/>
          <w:color w:val="000000" w:themeColor="text1"/>
        </w:rPr>
        <w:t>LGBT convention. Dr. Garth D. Meckler, head of the study</w:t>
      </w:r>
      <w:r w:rsidR="00F4459F" w:rsidRPr="00C307DD">
        <w:rPr>
          <w:rFonts w:ascii="Times New Roman" w:hAnsi="Times New Roman" w:cs="Times New Roman"/>
          <w:color w:val="000000" w:themeColor="text1"/>
        </w:rPr>
        <w:t>,</w:t>
      </w:r>
      <w:r w:rsidRPr="00C307DD">
        <w:rPr>
          <w:rFonts w:ascii="Times New Roman" w:hAnsi="Times New Roman" w:cs="Times New Roman"/>
          <w:color w:val="000000" w:themeColor="text1"/>
        </w:rPr>
        <w:t xml:space="preserve"> commented that </w:t>
      </w:r>
      <w:r w:rsidR="00F4459F" w:rsidRPr="00C307DD">
        <w:rPr>
          <w:rFonts w:ascii="Times New Roman" w:hAnsi="Times New Roman" w:cs="Times New Roman"/>
          <w:color w:val="000000" w:themeColor="text1"/>
        </w:rPr>
        <w:t>he expected</w:t>
      </w:r>
      <w:r w:rsidRPr="00C307DD">
        <w:rPr>
          <w:rFonts w:ascii="Times New Roman" w:hAnsi="Times New Roman" w:cs="Times New Roman"/>
          <w:color w:val="000000" w:themeColor="text1"/>
        </w:rPr>
        <w:t xml:space="preserve"> the participants would mainly be “out” or open about their sexuality due to the environment in which they were </w:t>
      </w:r>
      <w:r w:rsidR="00F4459F" w:rsidRPr="00C307DD">
        <w:rPr>
          <w:rFonts w:ascii="Times New Roman" w:hAnsi="Times New Roman" w:cs="Times New Roman"/>
          <w:color w:val="000000" w:themeColor="text1"/>
        </w:rPr>
        <w:t>recruited</w:t>
      </w:r>
      <w:r w:rsidRPr="00C307DD">
        <w:rPr>
          <w:rFonts w:ascii="Times New Roman" w:hAnsi="Times New Roman" w:cs="Times New Roman"/>
          <w:color w:val="000000" w:themeColor="text1"/>
        </w:rPr>
        <w:t>.</w:t>
      </w:r>
      <w:r w:rsidR="009D0FB0" w:rsidRPr="00C307DD">
        <w:rPr>
          <w:rFonts w:ascii="Times New Roman" w:hAnsi="Times New Roman" w:cs="Times New Roman"/>
          <w:color w:val="000000" w:themeColor="text1"/>
          <w:vertAlign w:val="superscript"/>
        </w:rPr>
        <w:t>20</w:t>
      </w:r>
      <w:r w:rsidRPr="00C307DD">
        <w:rPr>
          <w:rFonts w:ascii="Times New Roman" w:hAnsi="Times New Roman" w:cs="Times New Roman"/>
          <w:color w:val="000000" w:themeColor="text1"/>
        </w:rPr>
        <w:t xml:space="preserve"> 70 percent of </w:t>
      </w:r>
      <w:r w:rsidR="00F4459F" w:rsidRPr="00C307DD">
        <w:rPr>
          <w:rFonts w:ascii="Times New Roman" w:hAnsi="Times New Roman" w:cs="Times New Roman"/>
          <w:color w:val="000000" w:themeColor="text1"/>
        </w:rPr>
        <w:t xml:space="preserve">the </w:t>
      </w:r>
      <w:r w:rsidRPr="00C307DD">
        <w:rPr>
          <w:rFonts w:ascii="Times New Roman" w:hAnsi="Times New Roman" w:cs="Times New Roman"/>
          <w:color w:val="000000" w:themeColor="text1"/>
        </w:rPr>
        <w:t>par</w:t>
      </w:r>
      <w:r w:rsidR="009D0FB0" w:rsidRPr="00C307DD">
        <w:rPr>
          <w:rFonts w:ascii="Times New Roman" w:hAnsi="Times New Roman" w:cs="Times New Roman"/>
          <w:color w:val="000000" w:themeColor="text1"/>
        </w:rPr>
        <w:t xml:space="preserve">ticipants did confirm that </w:t>
      </w:r>
      <w:r w:rsidR="00F4459F" w:rsidRPr="00C307DD">
        <w:rPr>
          <w:rFonts w:ascii="Times New Roman" w:hAnsi="Times New Roman" w:cs="Times New Roman"/>
          <w:color w:val="000000" w:themeColor="text1"/>
        </w:rPr>
        <w:t xml:space="preserve">the majority of their friends, family and community </w:t>
      </w:r>
      <w:r w:rsidR="009D0FB0" w:rsidRPr="00C307DD">
        <w:rPr>
          <w:rFonts w:ascii="Times New Roman" w:hAnsi="Times New Roman" w:cs="Times New Roman"/>
          <w:color w:val="000000" w:themeColor="text1"/>
        </w:rPr>
        <w:t xml:space="preserve">knew of their sexuality, however, surprisingly, only 35 percent reported that their doctor knew, and of this percentage only 21 percent </w:t>
      </w:r>
      <w:r w:rsidR="00F4459F" w:rsidRPr="00C307DD">
        <w:rPr>
          <w:rFonts w:ascii="Times New Roman" w:hAnsi="Times New Roman" w:cs="Times New Roman"/>
          <w:color w:val="000000" w:themeColor="text1"/>
        </w:rPr>
        <w:t>conveyed</w:t>
      </w:r>
      <w:r w:rsidR="009D0FB0" w:rsidRPr="00C307DD">
        <w:rPr>
          <w:rFonts w:ascii="Times New Roman" w:hAnsi="Times New Roman" w:cs="Times New Roman"/>
          <w:color w:val="000000" w:themeColor="text1"/>
        </w:rPr>
        <w:t xml:space="preserve"> that their doctors had initiated the discussion.</w:t>
      </w:r>
      <w:r w:rsidR="009D0FB0" w:rsidRPr="00C307DD">
        <w:rPr>
          <w:rFonts w:ascii="Times New Roman" w:hAnsi="Times New Roman" w:cs="Times New Roman"/>
          <w:color w:val="000000" w:themeColor="text1"/>
          <w:vertAlign w:val="superscript"/>
        </w:rPr>
        <w:t>21</w:t>
      </w:r>
      <w:r w:rsidR="00E37E7A" w:rsidRPr="00C307DD">
        <w:rPr>
          <w:rFonts w:ascii="Times New Roman" w:hAnsi="Times New Roman" w:cs="Times New Roman"/>
          <w:color w:val="000000" w:themeColor="text1"/>
          <w:vertAlign w:val="superscript"/>
        </w:rPr>
        <w:t xml:space="preserve"> </w:t>
      </w:r>
      <w:r w:rsidR="00E37E7A" w:rsidRPr="00C307DD">
        <w:rPr>
          <w:rFonts w:ascii="Times New Roman" w:hAnsi="Times New Roman" w:cs="Times New Roman"/>
          <w:color w:val="000000" w:themeColor="text1"/>
        </w:rPr>
        <w:t xml:space="preserve">The teenagers </w:t>
      </w:r>
      <w:r w:rsidR="00AC47CB" w:rsidRPr="00C307DD">
        <w:rPr>
          <w:rFonts w:ascii="Times New Roman" w:hAnsi="Times New Roman" w:cs="Times New Roman"/>
          <w:color w:val="000000" w:themeColor="text1"/>
        </w:rPr>
        <w:t>who</w:t>
      </w:r>
      <w:r w:rsidR="00E37E7A" w:rsidRPr="00C307DD">
        <w:rPr>
          <w:rFonts w:ascii="Times New Roman" w:hAnsi="Times New Roman" w:cs="Times New Roman"/>
          <w:color w:val="000000" w:themeColor="text1"/>
        </w:rPr>
        <w:t xml:space="preserve"> took part in the study confessed that they would have been more open about their sexuality had their physicians </w:t>
      </w:r>
      <w:r w:rsidR="00AC47CB" w:rsidRPr="00C307DD">
        <w:rPr>
          <w:rFonts w:ascii="Times New Roman" w:hAnsi="Times New Roman" w:cs="Times New Roman"/>
          <w:color w:val="000000" w:themeColor="text1"/>
        </w:rPr>
        <w:t>commenced the conversation or inquired as to their sexuality.</w:t>
      </w:r>
      <w:r w:rsidR="00E37E7A" w:rsidRPr="00C307DD">
        <w:rPr>
          <w:rFonts w:ascii="Times New Roman" w:hAnsi="Times New Roman" w:cs="Times New Roman"/>
          <w:color w:val="000000" w:themeColor="text1"/>
        </w:rPr>
        <w:t xml:space="preserve"> Of the teens surveyed, 64 percent c</w:t>
      </w:r>
      <w:r w:rsidR="00AC47CB" w:rsidRPr="00C307DD">
        <w:rPr>
          <w:rFonts w:ascii="Times New Roman" w:hAnsi="Times New Roman" w:cs="Times New Roman"/>
          <w:color w:val="000000" w:themeColor="text1"/>
        </w:rPr>
        <w:t>onfirmed</w:t>
      </w:r>
      <w:r w:rsidR="00E37E7A" w:rsidRPr="00C307DD">
        <w:rPr>
          <w:rFonts w:ascii="Times New Roman" w:hAnsi="Times New Roman" w:cs="Times New Roman"/>
          <w:color w:val="000000" w:themeColor="text1"/>
        </w:rPr>
        <w:t xml:space="preserve"> that they would </w:t>
      </w:r>
      <w:r w:rsidR="00AC47CB" w:rsidRPr="00C307DD">
        <w:rPr>
          <w:rFonts w:ascii="Times New Roman" w:hAnsi="Times New Roman" w:cs="Times New Roman"/>
          <w:color w:val="000000" w:themeColor="text1"/>
        </w:rPr>
        <w:t xml:space="preserve">be inclined to </w:t>
      </w:r>
      <w:r w:rsidR="00E37E7A" w:rsidRPr="00C307DD">
        <w:rPr>
          <w:rFonts w:ascii="Times New Roman" w:hAnsi="Times New Roman" w:cs="Times New Roman"/>
          <w:color w:val="000000" w:themeColor="text1"/>
        </w:rPr>
        <w:t>disclose th</w:t>
      </w:r>
      <w:r w:rsidR="00E37E7A">
        <w:rPr>
          <w:rFonts w:ascii="Times New Roman" w:hAnsi="Times New Roman" w:cs="Times New Roman"/>
        </w:rPr>
        <w:t>eir sexuality if their physician</w:t>
      </w:r>
      <w:r w:rsidR="00C307DD">
        <w:rPr>
          <w:rFonts w:ascii="Times New Roman" w:hAnsi="Times New Roman" w:cs="Times New Roman"/>
        </w:rPr>
        <w:t xml:space="preserve"> </w:t>
      </w:r>
      <w:r w:rsidR="00E37E7A">
        <w:rPr>
          <w:rFonts w:ascii="Times New Roman" w:hAnsi="Times New Roman" w:cs="Times New Roman"/>
        </w:rPr>
        <w:t>simply asked them.</w:t>
      </w:r>
      <w:r w:rsidR="00E37E7A">
        <w:rPr>
          <w:rFonts w:ascii="Times New Roman" w:hAnsi="Times New Roman" w:cs="Times New Roman"/>
          <w:vertAlign w:val="superscript"/>
        </w:rPr>
        <w:t>22</w:t>
      </w:r>
      <w:r w:rsidR="00E37E7A">
        <w:rPr>
          <w:rFonts w:ascii="Times New Roman" w:hAnsi="Times New Roman" w:cs="Times New Roman"/>
        </w:rPr>
        <w:t xml:space="preserve"> Dr. Meckler commented on the findings, stating, “</w:t>
      </w:r>
      <w:r w:rsidR="00E37E7A" w:rsidRPr="00E37E7A">
        <w:rPr>
          <w:rFonts w:ascii="Times New Roman" w:hAnsi="Times New Roman" w:cs="Times New Roman"/>
        </w:rPr>
        <w:t xml:space="preserve">“Very few physicians were regularly discussing sexuality, even though sex is one of the major developmental challenges and health </w:t>
      </w:r>
      <w:r w:rsidR="00E37E7A" w:rsidRPr="00E37E7A">
        <w:rPr>
          <w:rFonts w:ascii="Times New Roman" w:hAnsi="Times New Roman" w:cs="Times New Roman"/>
        </w:rPr>
        <w:lastRenderedPageBreak/>
        <w:t>risks at that age.”</w:t>
      </w:r>
      <w:r w:rsidR="00E37E7A">
        <w:rPr>
          <w:rFonts w:ascii="Times New Roman" w:hAnsi="Times New Roman" w:cs="Times New Roman"/>
          <w:vertAlign w:val="superscript"/>
        </w:rPr>
        <w:t>23</w:t>
      </w:r>
      <w:r w:rsidR="00E37E7A">
        <w:rPr>
          <w:rFonts w:ascii="Times New Roman" w:hAnsi="Times New Roman" w:cs="Times New Roman"/>
        </w:rPr>
        <w:t xml:space="preserve"> He </w:t>
      </w:r>
      <w:r w:rsidR="00E37E7A" w:rsidRPr="00C307DD">
        <w:rPr>
          <w:rFonts w:ascii="Times New Roman" w:hAnsi="Times New Roman" w:cs="Times New Roman"/>
          <w:color w:val="000000" w:themeColor="text1"/>
        </w:rPr>
        <w:t xml:space="preserve">also </w:t>
      </w:r>
      <w:r w:rsidR="00E96481" w:rsidRPr="00C307DD">
        <w:rPr>
          <w:rFonts w:ascii="Times New Roman" w:hAnsi="Times New Roman" w:cs="Times New Roman"/>
          <w:color w:val="000000" w:themeColor="text1"/>
        </w:rPr>
        <w:t>opined</w:t>
      </w:r>
      <w:r w:rsidR="00E37E7A" w:rsidRPr="00C307DD">
        <w:rPr>
          <w:rFonts w:ascii="Times New Roman" w:hAnsi="Times New Roman" w:cs="Times New Roman"/>
          <w:color w:val="000000" w:themeColor="text1"/>
        </w:rPr>
        <w:t xml:space="preserve"> that those members that are</w:t>
      </w:r>
      <w:r w:rsidR="00E96481" w:rsidRPr="00C307DD">
        <w:rPr>
          <w:rFonts w:ascii="Times New Roman" w:hAnsi="Times New Roman" w:cs="Times New Roman"/>
          <w:color w:val="000000" w:themeColor="text1"/>
        </w:rPr>
        <w:t xml:space="preserve"> not</w:t>
      </w:r>
      <w:r w:rsidR="00E37E7A" w:rsidRPr="00C307DD">
        <w:rPr>
          <w:rFonts w:ascii="Times New Roman" w:hAnsi="Times New Roman" w:cs="Times New Roman"/>
          <w:color w:val="000000" w:themeColor="text1"/>
        </w:rPr>
        <w:t xml:space="preserve"> open about their sexuality</w:t>
      </w:r>
      <w:r w:rsidR="00E96481" w:rsidRPr="00C307DD">
        <w:rPr>
          <w:rFonts w:ascii="Times New Roman" w:hAnsi="Times New Roman" w:cs="Times New Roman"/>
          <w:color w:val="000000" w:themeColor="text1"/>
        </w:rPr>
        <w:t xml:space="preserve">, even if directly asked by their doctor, may </w:t>
      </w:r>
      <w:r w:rsidR="008A09B9" w:rsidRPr="00C307DD">
        <w:rPr>
          <w:rFonts w:ascii="Times New Roman" w:hAnsi="Times New Roman" w:cs="Times New Roman"/>
          <w:color w:val="000000" w:themeColor="text1"/>
        </w:rPr>
        <w:t xml:space="preserve">still </w:t>
      </w:r>
      <w:r w:rsidR="00E96481" w:rsidRPr="00C307DD">
        <w:rPr>
          <w:rFonts w:ascii="Times New Roman" w:hAnsi="Times New Roman" w:cs="Times New Roman"/>
          <w:color w:val="000000" w:themeColor="text1"/>
        </w:rPr>
        <w:t>find it difficult or impossible to</w:t>
      </w:r>
      <w:r w:rsidR="00E37E7A" w:rsidRPr="00C307DD">
        <w:rPr>
          <w:rFonts w:ascii="Times New Roman" w:hAnsi="Times New Roman" w:cs="Times New Roman"/>
          <w:color w:val="000000" w:themeColor="text1"/>
        </w:rPr>
        <w:t xml:space="preserve"> reveal </w:t>
      </w:r>
      <w:r w:rsidR="00E37E7A">
        <w:rPr>
          <w:rFonts w:ascii="Times New Roman" w:hAnsi="Times New Roman" w:cs="Times New Roman"/>
        </w:rPr>
        <w:t xml:space="preserve">their </w:t>
      </w:r>
      <w:r w:rsidR="00E37E7A" w:rsidRPr="00C307DD">
        <w:rPr>
          <w:rFonts w:ascii="Times New Roman" w:hAnsi="Times New Roman" w:cs="Times New Roman"/>
          <w:color w:val="000000" w:themeColor="text1"/>
        </w:rPr>
        <w:t>sexuality</w:t>
      </w:r>
      <w:r w:rsidR="00E96481" w:rsidRPr="00C307DD">
        <w:rPr>
          <w:rFonts w:ascii="Times New Roman" w:hAnsi="Times New Roman" w:cs="Times New Roman"/>
          <w:color w:val="000000" w:themeColor="text1"/>
        </w:rPr>
        <w:t>.</w:t>
      </w:r>
      <w:r w:rsidR="00196B4D" w:rsidRPr="00C307DD">
        <w:rPr>
          <w:rFonts w:ascii="Times New Roman" w:hAnsi="Times New Roman" w:cs="Times New Roman"/>
          <w:color w:val="000000" w:themeColor="text1"/>
          <w:vertAlign w:val="superscript"/>
        </w:rPr>
        <w:t>24</w:t>
      </w:r>
      <w:r w:rsidR="0045654C" w:rsidRPr="00C307DD">
        <w:rPr>
          <w:rFonts w:ascii="Times New Roman" w:hAnsi="Times New Roman" w:cs="Times New Roman"/>
          <w:color w:val="000000" w:themeColor="text1"/>
          <w:vertAlign w:val="superscript"/>
        </w:rPr>
        <w:t xml:space="preserve"> </w:t>
      </w:r>
      <w:r w:rsidR="00E96481" w:rsidRPr="00C307DD">
        <w:rPr>
          <w:rFonts w:ascii="Times New Roman" w:hAnsi="Times New Roman" w:cs="Times New Roman"/>
          <w:color w:val="000000" w:themeColor="text1"/>
          <w:vertAlign w:val="superscript"/>
        </w:rPr>
        <w:t xml:space="preserve"> </w:t>
      </w:r>
      <w:r w:rsidR="00196B4D" w:rsidRPr="00C307DD">
        <w:rPr>
          <w:rFonts w:ascii="Times New Roman" w:hAnsi="Times New Roman" w:cs="Times New Roman"/>
          <w:color w:val="000000" w:themeColor="text1"/>
        </w:rPr>
        <w:t>Various studies have similar findings. A study of 492 men located in New York</w:t>
      </w:r>
      <w:r w:rsidR="008A09B9" w:rsidRPr="00C307DD">
        <w:rPr>
          <w:rFonts w:ascii="Times New Roman" w:hAnsi="Times New Roman" w:cs="Times New Roman"/>
          <w:color w:val="000000" w:themeColor="text1"/>
        </w:rPr>
        <w:t xml:space="preserve"> City</w:t>
      </w:r>
      <w:r w:rsidR="00196B4D" w:rsidRPr="00C307DD">
        <w:rPr>
          <w:rFonts w:ascii="Times New Roman" w:hAnsi="Times New Roman" w:cs="Times New Roman"/>
          <w:color w:val="000000" w:themeColor="text1"/>
        </w:rPr>
        <w:t>, New York, found that 39 percent of the men that had sex with other men ha</w:t>
      </w:r>
      <w:r w:rsidR="008A09B9" w:rsidRPr="00C307DD">
        <w:rPr>
          <w:rFonts w:ascii="Times New Roman" w:hAnsi="Times New Roman" w:cs="Times New Roman"/>
          <w:color w:val="000000" w:themeColor="text1"/>
        </w:rPr>
        <w:t>d</w:t>
      </w:r>
      <w:r w:rsidR="00196B4D" w:rsidRPr="00C307DD">
        <w:rPr>
          <w:rFonts w:ascii="Times New Roman" w:hAnsi="Times New Roman" w:cs="Times New Roman"/>
          <w:color w:val="000000" w:themeColor="text1"/>
        </w:rPr>
        <w:t xml:space="preserve"> not </w:t>
      </w:r>
      <w:r w:rsidR="00196B4D">
        <w:rPr>
          <w:rFonts w:ascii="Times New Roman" w:hAnsi="Times New Roman" w:cs="Times New Roman"/>
        </w:rPr>
        <w:t>disclosed their habits to their doctor.</w:t>
      </w:r>
      <w:r w:rsidR="00196B4D">
        <w:rPr>
          <w:rFonts w:ascii="Times New Roman" w:hAnsi="Times New Roman" w:cs="Times New Roman"/>
          <w:vertAlign w:val="superscript"/>
        </w:rPr>
        <w:t>25</w:t>
      </w:r>
      <w:r w:rsidR="00196B4D">
        <w:rPr>
          <w:rFonts w:ascii="Times New Roman" w:hAnsi="Times New Roman" w:cs="Times New Roman"/>
        </w:rPr>
        <w:t xml:space="preserve"> </w:t>
      </w:r>
    </w:p>
    <w:p w14:paraId="349628A9" w14:textId="4541EF06" w:rsidR="0045654C" w:rsidRPr="00EC2CA1" w:rsidRDefault="0045654C" w:rsidP="00431DE3">
      <w:pPr>
        <w:spacing w:line="480" w:lineRule="auto"/>
        <w:ind w:firstLine="720"/>
        <w:jc w:val="both"/>
        <w:rPr>
          <w:rFonts w:ascii="Times New Roman" w:hAnsi="Times New Roman" w:cs="Times New Roman"/>
          <w:color w:val="000000" w:themeColor="text1"/>
        </w:rPr>
      </w:pPr>
      <w:r w:rsidRPr="00EC2CA1">
        <w:rPr>
          <w:rFonts w:ascii="Times New Roman" w:hAnsi="Times New Roman" w:cs="Times New Roman"/>
          <w:color w:val="000000" w:themeColor="text1"/>
        </w:rPr>
        <w:t>Further</w:t>
      </w:r>
      <w:r w:rsidR="00196B4D" w:rsidRPr="00EC2CA1">
        <w:rPr>
          <w:rFonts w:ascii="Times New Roman" w:hAnsi="Times New Roman" w:cs="Times New Roman"/>
          <w:color w:val="000000" w:themeColor="text1"/>
        </w:rPr>
        <w:t xml:space="preserve"> </w:t>
      </w:r>
      <w:r w:rsidRPr="00EC2CA1">
        <w:rPr>
          <w:rFonts w:ascii="Times New Roman" w:hAnsi="Times New Roman" w:cs="Times New Roman"/>
          <w:color w:val="000000" w:themeColor="text1"/>
        </w:rPr>
        <w:t>apprehensions</w:t>
      </w:r>
      <w:r w:rsidR="00196B4D" w:rsidRPr="00EC2CA1">
        <w:rPr>
          <w:rFonts w:ascii="Times New Roman" w:hAnsi="Times New Roman" w:cs="Times New Roman"/>
          <w:color w:val="000000" w:themeColor="text1"/>
        </w:rPr>
        <w:t xml:space="preserve"> </w:t>
      </w:r>
      <w:r w:rsidR="008A09B9" w:rsidRPr="00EC2CA1">
        <w:rPr>
          <w:rFonts w:ascii="Times New Roman" w:hAnsi="Times New Roman" w:cs="Times New Roman"/>
          <w:color w:val="000000" w:themeColor="text1"/>
        </w:rPr>
        <w:t xml:space="preserve">of </w:t>
      </w:r>
      <w:r w:rsidR="00EC2CA1" w:rsidRPr="00EC2CA1">
        <w:rPr>
          <w:rFonts w:ascii="Times New Roman" w:hAnsi="Times New Roman" w:cs="Times New Roman"/>
          <w:color w:val="000000" w:themeColor="text1"/>
        </w:rPr>
        <w:t xml:space="preserve">a </w:t>
      </w:r>
      <w:r w:rsidR="008A09B9" w:rsidRPr="00EC2CA1">
        <w:rPr>
          <w:rFonts w:ascii="Times New Roman" w:hAnsi="Times New Roman" w:cs="Times New Roman"/>
          <w:color w:val="000000" w:themeColor="text1"/>
        </w:rPr>
        <w:t xml:space="preserve">breach of confidentiality and privacy have been disclosed as reasons by </w:t>
      </w:r>
      <w:r w:rsidR="00196B4D" w:rsidRPr="00EC2CA1">
        <w:rPr>
          <w:rFonts w:ascii="Times New Roman" w:hAnsi="Times New Roman" w:cs="Times New Roman"/>
          <w:color w:val="000000" w:themeColor="text1"/>
        </w:rPr>
        <w:t xml:space="preserve">LGBT persons </w:t>
      </w:r>
      <w:r w:rsidR="008A09B9" w:rsidRPr="00EC2CA1">
        <w:rPr>
          <w:rFonts w:ascii="Times New Roman" w:hAnsi="Times New Roman" w:cs="Times New Roman"/>
          <w:color w:val="000000" w:themeColor="text1"/>
        </w:rPr>
        <w:t xml:space="preserve">for their </w:t>
      </w:r>
      <w:r w:rsidR="00EC2CA1" w:rsidRPr="00EC2CA1">
        <w:rPr>
          <w:rFonts w:ascii="Times New Roman" w:hAnsi="Times New Roman" w:cs="Times New Roman"/>
          <w:color w:val="000000" w:themeColor="text1"/>
        </w:rPr>
        <w:t>struggle</w:t>
      </w:r>
      <w:r w:rsidR="008A09B9" w:rsidRPr="00EC2CA1">
        <w:rPr>
          <w:rFonts w:ascii="Times New Roman" w:hAnsi="Times New Roman" w:cs="Times New Roman"/>
          <w:color w:val="000000" w:themeColor="text1"/>
        </w:rPr>
        <w:t xml:space="preserve"> in disclosing their sexual identification</w:t>
      </w:r>
      <w:r w:rsidR="00196B4D" w:rsidRPr="00EC2CA1">
        <w:rPr>
          <w:rFonts w:ascii="Times New Roman" w:hAnsi="Times New Roman" w:cs="Times New Roman"/>
          <w:color w:val="000000" w:themeColor="text1"/>
        </w:rPr>
        <w:t xml:space="preserve"> to their </w:t>
      </w:r>
      <w:r w:rsidR="008A09B9" w:rsidRPr="00EC2CA1">
        <w:rPr>
          <w:rFonts w:ascii="Times New Roman" w:hAnsi="Times New Roman" w:cs="Times New Roman"/>
          <w:color w:val="000000" w:themeColor="text1"/>
        </w:rPr>
        <w:t>physicians.</w:t>
      </w:r>
      <w:r w:rsidR="00196B4D" w:rsidRPr="00EC2CA1">
        <w:rPr>
          <w:rFonts w:ascii="Times New Roman" w:hAnsi="Times New Roman" w:cs="Times New Roman"/>
          <w:color w:val="000000" w:themeColor="text1"/>
        </w:rPr>
        <w:t xml:space="preserve"> Although</w:t>
      </w:r>
      <w:r w:rsidRPr="00EC2CA1">
        <w:rPr>
          <w:rFonts w:ascii="Times New Roman" w:hAnsi="Times New Roman" w:cs="Times New Roman"/>
          <w:color w:val="000000" w:themeColor="text1"/>
        </w:rPr>
        <w:t xml:space="preserve"> medical records are confidential </w:t>
      </w:r>
      <w:r w:rsidR="00DC70FF" w:rsidRPr="00EC2CA1">
        <w:rPr>
          <w:rFonts w:ascii="Times New Roman" w:hAnsi="Times New Roman" w:cs="Times New Roman"/>
          <w:color w:val="000000" w:themeColor="text1"/>
        </w:rPr>
        <w:t xml:space="preserve">pieces of </w:t>
      </w:r>
      <w:r w:rsidR="00282AE6" w:rsidRPr="00EC2CA1">
        <w:rPr>
          <w:rFonts w:ascii="Times New Roman" w:hAnsi="Times New Roman" w:cs="Times New Roman"/>
          <w:color w:val="000000" w:themeColor="text1"/>
        </w:rPr>
        <w:t>documentation, there are instances of stolen medical information, as seen in Texas in 2011</w:t>
      </w:r>
      <w:r w:rsidRPr="00EC2CA1">
        <w:rPr>
          <w:rFonts w:ascii="Times New Roman" w:hAnsi="Times New Roman" w:cs="Times New Roman"/>
          <w:color w:val="000000" w:themeColor="text1"/>
        </w:rPr>
        <w:t xml:space="preserve"> when the privacy of </w:t>
      </w:r>
      <w:r w:rsidR="00282AE6" w:rsidRPr="00EC2CA1">
        <w:rPr>
          <w:rFonts w:ascii="Times New Roman" w:hAnsi="Times New Roman" w:cs="Times New Roman"/>
          <w:color w:val="000000" w:themeColor="text1"/>
        </w:rPr>
        <w:t>approximately</w:t>
      </w:r>
      <w:r w:rsidRPr="00EC2CA1">
        <w:rPr>
          <w:rFonts w:ascii="Times New Roman" w:hAnsi="Times New Roman" w:cs="Times New Roman"/>
          <w:color w:val="000000" w:themeColor="text1"/>
        </w:rPr>
        <w:t xml:space="preserve"> three million digital records was compromised.</w:t>
      </w:r>
      <w:r w:rsidRPr="00EC2CA1">
        <w:rPr>
          <w:rFonts w:ascii="Times New Roman" w:hAnsi="Times New Roman" w:cs="Times New Roman"/>
          <w:color w:val="000000" w:themeColor="text1"/>
          <w:vertAlign w:val="superscript"/>
        </w:rPr>
        <w:t>26</w:t>
      </w:r>
      <w:r w:rsidR="00DC70FF" w:rsidRPr="00EC2CA1">
        <w:rPr>
          <w:rFonts w:ascii="Times New Roman" w:hAnsi="Times New Roman" w:cs="Times New Roman"/>
          <w:color w:val="000000" w:themeColor="text1"/>
        </w:rPr>
        <w:t xml:space="preserve"> </w:t>
      </w:r>
      <w:r w:rsidR="00282AE6" w:rsidRPr="00EC2CA1">
        <w:rPr>
          <w:rFonts w:ascii="Times New Roman" w:hAnsi="Times New Roman" w:cs="Times New Roman"/>
          <w:color w:val="000000" w:themeColor="text1"/>
        </w:rPr>
        <w:t>Accordingly, those</w:t>
      </w:r>
      <w:r w:rsidR="00DC70FF" w:rsidRPr="00EC2CA1">
        <w:rPr>
          <w:rFonts w:ascii="Times New Roman" w:hAnsi="Times New Roman" w:cs="Times New Roman"/>
          <w:color w:val="000000" w:themeColor="text1"/>
        </w:rPr>
        <w:t xml:space="preserve"> </w:t>
      </w:r>
      <w:r w:rsidR="00282AE6" w:rsidRPr="00EC2CA1">
        <w:rPr>
          <w:rFonts w:ascii="Times New Roman" w:hAnsi="Times New Roman" w:cs="Times New Roman"/>
          <w:color w:val="000000" w:themeColor="text1"/>
        </w:rPr>
        <w:t xml:space="preserve">LGBT persons </w:t>
      </w:r>
      <w:r w:rsidR="00DC70FF" w:rsidRPr="00EC2CA1">
        <w:rPr>
          <w:rFonts w:ascii="Times New Roman" w:hAnsi="Times New Roman" w:cs="Times New Roman"/>
          <w:color w:val="000000" w:themeColor="text1"/>
        </w:rPr>
        <w:t xml:space="preserve">who are not open in the community about their identification </w:t>
      </w:r>
      <w:r w:rsidR="00282AE6" w:rsidRPr="00EC2CA1">
        <w:rPr>
          <w:rFonts w:ascii="Times New Roman" w:hAnsi="Times New Roman" w:cs="Times New Roman"/>
          <w:color w:val="000000" w:themeColor="text1"/>
        </w:rPr>
        <w:t xml:space="preserve">and </w:t>
      </w:r>
      <w:r w:rsidR="00DC70FF" w:rsidRPr="00EC2CA1">
        <w:rPr>
          <w:rFonts w:ascii="Times New Roman" w:hAnsi="Times New Roman" w:cs="Times New Roman"/>
          <w:color w:val="000000" w:themeColor="text1"/>
        </w:rPr>
        <w:t xml:space="preserve">prefer that this information </w:t>
      </w:r>
      <w:r w:rsidR="009C6FA4" w:rsidRPr="00EC2CA1">
        <w:rPr>
          <w:rFonts w:ascii="Times New Roman" w:hAnsi="Times New Roman" w:cs="Times New Roman"/>
          <w:color w:val="000000" w:themeColor="text1"/>
        </w:rPr>
        <w:t xml:space="preserve">not </w:t>
      </w:r>
      <w:r w:rsidR="00DC70FF" w:rsidRPr="00EC2CA1">
        <w:rPr>
          <w:rFonts w:ascii="Times New Roman" w:hAnsi="Times New Roman" w:cs="Times New Roman"/>
          <w:color w:val="000000" w:themeColor="text1"/>
        </w:rPr>
        <w:t>be released</w:t>
      </w:r>
      <w:r w:rsidR="00282AE6" w:rsidRPr="00EC2CA1">
        <w:rPr>
          <w:rFonts w:ascii="Times New Roman" w:hAnsi="Times New Roman" w:cs="Times New Roman"/>
          <w:color w:val="000000" w:themeColor="text1"/>
        </w:rPr>
        <w:t xml:space="preserve"> are </w:t>
      </w:r>
      <w:r w:rsidR="009C6FA4" w:rsidRPr="00EC2CA1">
        <w:rPr>
          <w:rFonts w:ascii="Times New Roman" w:hAnsi="Times New Roman" w:cs="Times New Roman"/>
          <w:color w:val="000000" w:themeColor="text1"/>
        </w:rPr>
        <w:t xml:space="preserve">naturally </w:t>
      </w:r>
      <w:r w:rsidR="00282AE6" w:rsidRPr="00EC2CA1">
        <w:rPr>
          <w:rFonts w:ascii="Times New Roman" w:hAnsi="Times New Roman" w:cs="Times New Roman"/>
          <w:color w:val="000000" w:themeColor="text1"/>
        </w:rPr>
        <w:t xml:space="preserve">further reluctant to divulge </w:t>
      </w:r>
      <w:r w:rsidR="009C6FA4" w:rsidRPr="00EC2CA1">
        <w:rPr>
          <w:rFonts w:ascii="Times New Roman" w:hAnsi="Times New Roman" w:cs="Times New Roman"/>
          <w:color w:val="000000" w:themeColor="text1"/>
        </w:rPr>
        <w:t>on the basis of compromise.</w:t>
      </w:r>
      <w:r w:rsidR="00282AE6" w:rsidRPr="00EC2CA1">
        <w:rPr>
          <w:rFonts w:ascii="Times New Roman" w:hAnsi="Times New Roman" w:cs="Times New Roman"/>
          <w:color w:val="000000" w:themeColor="text1"/>
        </w:rPr>
        <w:t xml:space="preserve"> </w:t>
      </w:r>
    </w:p>
    <w:p w14:paraId="0721AEC9" w14:textId="32909343" w:rsidR="0045654C" w:rsidRPr="00EC2CA1" w:rsidRDefault="000F5A5A" w:rsidP="00431DE3">
      <w:pPr>
        <w:spacing w:line="480" w:lineRule="auto"/>
        <w:ind w:firstLine="720"/>
        <w:jc w:val="both"/>
        <w:rPr>
          <w:rFonts w:ascii="Times New Roman" w:hAnsi="Times New Roman" w:cs="Times New Roman"/>
          <w:color w:val="000000" w:themeColor="text1"/>
        </w:rPr>
      </w:pPr>
      <w:r w:rsidRPr="00EC2CA1">
        <w:rPr>
          <w:rFonts w:ascii="Times New Roman" w:hAnsi="Times New Roman" w:cs="Times New Roman"/>
          <w:color w:val="000000" w:themeColor="text1"/>
        </w:rPr>
        <w:t xml:space="preserve">Doctors agree that when a patient has an </w:t>
      </w:r>
      <w:r w:rsidR="0045654C" w:rsidRPr="00EC2CA1">
        <w:rPr>
          <w:rFonts w:ascii="Times New Roman" w:hAnsi="Times New Roman" w:cs="Times New Roman"/>
          <w:color w:val="000000" w:themeColor="text1"/>
        </w:rPr>
        <w:t>honest</w:t>
      </w:r>
      <w:r w:rsidRPr="00EC2CA1">
        <w:rPr>
          <w:rFonts w:ascii="Times New Roman" w:hAnsi="Times New Roman" w:cs="Times New Roman"/>
          <w:color w:val="000000" w:themeColor="text1"/>
        </w:rPr>
        <w:t xml:space="preserve"> relationship with </w:t>
      </w:r>
      <w:r w:rsidR="009C6FA4" w:rsidRPr="00EC2CA1">
        <w:rPr>
          <w:rFonts w:ascii="Times New Roman" w:hAnsi="Times New Roman" w:cs="Times New Roman"/>
          <w:color w:val="000000" w:themeColor="text1"/>
        </w:rPr>
        <w:t>his or her</w:t>
      </w:r>
      <w:r w:rsidRPr="00EC2CA1">
        <w:rPr>
          <w:rFonts w:ascii="Times New Roman" w:hAnsi="Times New Roman" w:cs="Times New Roman"/>
          <w:color w:val="000000" w:themeColor="text1"/>
        </w:rPr>
        <w:t xml:space="preserve"> physician, that patient typically receives a better quality of medical care.</w:t>
      </w:r>
      <w:r w:rsidRPr="00EC2CA1">
        <w:rPr>
          <w:rFonts w:ascii="Times New Roman" w:hAnsi="Times New Roman" w:cs="Times New Roman"/>
          <w:color w:val="000000" w:themeColor="text1"/>
          <w:vertAlign w:val="superscript"/>
        </w:rPr>
        <w:t>27</w:t>
      </w:r>
      <w:r w:rsidR="00DC70FF" w:rsidRPr="00EC2CA1">
        <w:rPr>
          <w:rFonts w:ascii="Times New Roman" w:hAnsi="Times New Roman" w:cs="Times New Roman"/>
          <w:color w:val="000000" w:themeColor="text1"/>
        </w:rPr>
        <w:t xml:space="preserve"> Even though there are cases when privacy may be compromised, the instances </w:t>
      </w:r>
      <w:r w:rsidR="009C6FA4" w:rsidRPr="00EC2CA1">
        <w:rPr>
          <w:rFonts w:ascii="Times New Roman" w:hAnsi="Times New Roman" w:cs="Times New Roman"/>
          <w:color w:val="000000" w:themeColor="text1"/>
        </w:rPr>
        <w:t>remain</w:t>
      </w:r>
      <w:r w:rsidR="00DC70FF" w:rsidRPr="00EC2CA1">
        <w:rPr>
          <w:rFonts w:ascii="Times New Roman" w:hAnsi="Times New Roman" w:cs="Times New Roman"/>
          <w:color w:val="000000" w:themeColor="text1"/>
        </w:rPr>
        <w:t xml:space="preserve"> rare. LGBT individuals </w:t>
      </w:r>
      <w:r w:rsidR="00F761DD" w:rsidRPr="00EC2CA1">
        <w:rPr>
          <w:rFonts w:ascii="Times New Roman" w:hAnsi="Times New Roman" w:cs="Times New Roman"/>
          <w:color w:val="000000" w:themeColor="text1"/>
        </w:rPr>
        <w:t xml:space="preserve">have been provided additional security in disclosure of their identification by protections from discrimination promulgated and enacted </w:t>
      </w:r>
      <w:r w:rsidR="00DC70FF" w:rsidRPr="00EC2CA1">
        <w:rPr>
          <w:rFonts w:ascii="Times New Roman" w:hAnsi="Times New Roman" w:cs="Times New Roman"/>
          <w:color w:val="000000" w:themeColor="text1"/>
        </w:rPr>
        <w:t>under the Affordable Care Act.</w:t>
      </w:r>
      <w:r w:rsidR="00DC70FF" w:rsidRPr="00EC2CA1">
        <w:rPr>
          <w:rFonts w:ascii="Times New Roman" w:hAnsi="Times New Roman" w:cs="Times New Roman"/>
          <w:color w:val="000000" w:themeColor="text1"/>
          <w:vertAlign w:val="superscript"/>
        </w:rPr>
        <w:t>28</w:t>
      </w:r>
      <w:r w:rsidR="00DC70FF" w:rsidRPr="00EC2CA1">
        <w:rPr>
          <w:rFonts w:ascii="Times New Roman" w:hAnsi="Times New Roman" w:cs="Times New Roman"/>
          <w:color w:val="000000" w:themeColor="text1"/>
        </w:rPr>
        <w:t xml:space="preserve"> Since the barriers for LGBT individuals have been disassembled due to new policy changes, the only</w:t>
      </w:r>
      <w:r w:rsidR="0093198C" w:rsidRPr="00EC2CA1">
        <w:rPr>
          <w:rFonts w:ascii="Times New Roman" w:hAnsi="Times New Roman" w:cs="Times New Roman"/>
          <w:color w:val="000000" w:themeColor="text1"/>
        </w:rPr>
        <w:t xml:space="preserve"> </w:t>
      </w:r>
      <w:r w:rsidR="00F761DD" w:rsidRPr="00EC2CA1">
        <w:rPr>
          <w:rFonts w:ascii="Times New Roman" w:hAnsi="Times New Roman" w:cs="Times New Roman"/>
          <w:color w:val="000000" w:themeColor="text1"/>
        </w:rPr>
        <w:t>remaining factor</w:t>
      </w:r>
      <w:r w:rsidR="0093198C" w:rsidRPr="00EC2CA1">
        <w:rPr>
          <w:rFonts w:ascii="Times New Roman" w:hAnsi="Times New Roman" w:cs="Times New Roman"/>
          <w:color w:val="000000" w:themeColor="text1"/>
        </w:rPr>
        <w:t xml:space="preserve"> capable of withholding an open relationship between </w:t>
      </w:r>
      <w:r w:rsidR="00F761DD" w:rsidRPr="00EC2CA1">
        <w:rPr>
          <w:rFonts w:ascii="Times New Roman" w:hAnsi="Times New Roman" w:cs="Times New Roman"/>
          <w:color w:val="000000" w:themeColor="text1"/>
        </w:rPr>
        <w:t>patient</w:t>
      </w:r>
      <w:r w:rsidR="0093198C" w:rsidRPr="00EC2CA1">
        <w:rPr>
          <w:rFonts w:ascii="Times New Roman" w:hAnsi="Times New Roman" w:cs="Times New Roman"/>
          <w:color w:val="000000" w:themeColor="text1"/>
        </w:rPr>
        <w:t xml:space="preserve"> and doctor is the environment which the doctor creates within the clinic</w:t>
      </w:r>
      <w:r w:rsidR="00F761DD" w:rsidRPr="00EC2CA1">
        <w:rPr>
          <w:rFonts w:ascii="Times New Roman" w:hAnsi="Times New Roman" w:cs="Times New Roman"/>
          <w:color w:val="000000" w:themeColor="text1"/>
        </w:rPr>
        <w:t xml:space="preserve"> or practice</w:t>
      </w:r>
      <w:r w:rsidR="0093198C" w:rsidRPr="00EC2CA1">
        <w:rPr>
          <w:rFonts w:ascii="Times New Roman" w:hAnsi="Times New Roman" w:cs="Times New Roman"/>
          <w:color w:val="000000" w:themeColor="text1"/>
        </w:rPr>
        <w:t>.</w:t>
      </w:r>
    </w:p>
    <w:p w14:paraId="0CAB6E5F" w14:textId="4E4CF196" w:rsidR="0093198C" w:rsidRPr="00DC70FF" w:rsidRDefault="0093198C" w:rsidP="00431DE3">
      <w:pPr>
        <w:spacing w:line="480" w:lineRule="auto"/>
        <w:jc w:val="both"/>
        <w:rPr>
          <w:rFonts w:ascii="Times New Roman" w:hAnsi="Times New Roman" w:cs="Times New Roman"/>
        </w:rPr>
      </w:pPr>
      <w:r>
        <w:rPr>
          <w:rFonts w:ascii="Times New Roman" w:hAnsi="Times New Roman" w:cs="Times New Roman"/>
        </w:rPr>
        <w:tab/>
        <w:t xml:space="preserve">There are </w:t>
      </w:r>
      <w:r w:rsidRPr="00EC2CA1">
        <w:rPr>
          <w:rFonts w:ascii="Times New Roman" w:hAnsi="Times New Roman" w:cs="Times New Roman"/>
          <w:color w:val="000000" w:themeColor="text1"/>
        </w:rPr>
        <w:t xml:space="preserve">several steps </w:t>
      </w:r>
      <w:r w:rsidR="006C4B11" w:rsidRPr="00EC2CA1">
        <w:rPr>
          <w:rFonts w:ascii="Times New Roman" w:hAnsi="Times New Roman" w:cs="Times New Roman"/>
          <w:color w:val="000000" w:themeColor="text1"/>
        </w:rPr>
        <w:t>that</w:t>
      </w:r>
      <w:r w:rsidRPr="00EC2CA1">
        <w:rPr>
          <w:rFonts w:ascii="Times New Roman" w:hAnsi="Times New Roman" w:cs="Times New Roman"/>
          <w:color w:val="000000" w:themeColor="text1"/>
        </w:rPr>
        <w:t xml:space="preserve"> physicians may take to ensure their office</w:t>
      </w:r>
      <w:r w:rsidR="006608F3" w:rsidRPr="00EC2CA1">
        <w:rPr>
          <w:rFonts w:ascii="Times New Roman" w:hAnsi="Times New Roman" w:cs="Times New Roman"/>
          <w:color w:val="000000" w:themeColor="text1"/>
        </w:rPr>
        <w:t>s</w:t>
      </w:r>
      <w:r w:rsidR="00B93882" w:rsidRPr="00EC2CA1">
        <w:rPr>
          <w:rFonts w:ascii="Times New Roman" w:hAnsi="Times New Roman" w:cs="Times New Roman"/>
          <w:color w:val="000000" w:themeColor="text1"/>
        </w:rPr>
        <w:t xml:space="preserve"> </w:t>
      </w:r>
      <w:r w:rsidR="006608F3" w:rsidRPr="00EC2CA1">
        <w:rPr>
          <w:rFonts w:ascii="Times New Roman" w:hAnsi="Times New Roman" w:cs="Times New Roman"/>
          <w:color w:val="000000" w:themeColor="text1"/>
        </w:rPr>
        <w:t>provide</w:t>
      </w:r>
      <w:r w:rsidRPr="00EC2CA1">
        <w:rPr>
          <w:rFonts w:ascii="Times New Roman" w:hAnsi="Times New Roman" w:cs="Times New Roman"/>
          <w:color w:val="000000" w:themeColor="text1"/>
        </w:rPr>
        <w:t xml:space="preserve"> </w:t>
      </w:r>
      <w:r>
        <w:rPr>
          <w:rFonts w:ascii="Times New Roman" w:hAnsi="Times New Roman" w:cs="Times New Roman"/>
        </w:rPr>
        <w:t xml:space="preserve">a comfortable setting to LGBT individuals. LGBT literature may be included among the magazines in waiting rooms, </w:t>
      </w:r>
      <w:r w:rsidR="005254D0">
        <w:rPr>
          <w:rFonts w:ascii="Times New Roman" w:hAnsi="Times New Roman" w:cs="Times New Roman"/>
        </w:rPr>
        <w:t>and</w:t>
      </w:r>
      <w:r>
        <w:rPr>
          <w:rFonts w:ascii="Times New Roman" w:hAnsi="Times New Roman" w:cs="Times New Roman"/>
        </w:rPr>
        <w:t xml:space="preserve"> a sign that indicates that the office is non-discriminatory and </w:t>
      </w:r>
      <w:r>
        <w:rPr>
          <w:rFonts w:ascii="Times New Roman" w:hAnsi="Times New Roman" w:cs="Times New Roman"/>
        </w:rPr>
        <w:lastRenderedPageBreak/>
        <w:t xml:space="preserve">open to confidentially discuss health </w:t>
      </w:r>
      <w:r w:rsidRPr="00EC2CA1">
        <w:rPr>
          <w:rFonts w:ascii="Times New Roman" w:hAnsi="Times New Roman" w:cs="Times New Roman"/>
          <w:color w:val="000000" w:themeColor="text1"/>
        </w:rPr>
        <w:t>concerns should be visible to patients</w:t>
      </w:r>
      <w:r w:rsidR="005254D0" w:rsidRPr="00EC2CA1">
        <w:rPr>
          <w:rFonts w:ascii="Times New Roman" w:hAnsi="Times New Roman" w:cs="Times New Roman"/>
          <w:color w:val="000000" w:themeColor="text1"/>
        </w:rPr>
        <w:t>.  These efforts create</w:t>
      </w:r>
      <w:r w:rsidRPr="00EC2CA1">
        <w:rPr>
          <w:rFonts w:ascii="Times New Roman" w:hAnsi="Times New Roman" w:cs="Times New Roman"/>
          <w:color w:val="000000" w:themeColor="text1"/>
        </w:rPr>
        <w:t xml:space="preserve"> an environment that LGBT persons can rest assured that they will not be judged. </w:t>
      </w:r>
      <w:r w:rsidR="005254D0" w:rsidRPr="00EC2CA1">
        <w:rPr>
          <w:rFonts w:ascii="Times New Roman" w:hAnsi="Times New Roman" w:cs="Times New Roman"/>
          <w:color w:val="000000" w:themeColor="text1"/>
        </w:rPr>
        <w:t>Physicians’ websites</w:t>
      </w:r>
      <w:r w:rsidRPr="00EC2CA1">
        <w:rPr>
          <w:rFonts w:ascii="Times New Roman" w:hAnsi="Times New Roman" w:cs="Times New Roman"/>
          <w:color w:val="000000" w:themeColor="text1"/>
        </w:rPr>
        <w:t xml:space="preserve"> may also include a blurb mentioning that they </w:t>
      </w:r>
      <w:r w:rsidR="005254D0" w:rsidRPr="00EC2CA1">
        <w:rPr>
          <w:rFonts w:ascii="Times New Roman" w:hAnsi="Times New Roman" w:cs="Times New Roman"/>
          <w:color w:val="000000" w:themeColor="text1"/>
        </w:rPr>
        <w:t>maintain</w:t>
      </w:r>
      <w:r w:rsidRPr="00EC2CA1">
        <w:rPr>
          <w:rFonts w:ascii="Times New Roman" w:hAnsi="Times New Roman" w:cs="Times New Roman"/>
          <w:color w:val="000000" w:themeColor="text1"/>
        </w:rPr>
        <w:t xml:space="preserve"> non</w:t>
      </w:r>
      <w:r>
        <w:rPr>
          <w:rFonts w:ascii="Times New Roman" w:hAnsi="Times New Roman" w:cs="Times New Roman"/>
        </w:rPr>
        <w:t>-</w:t>
      </w:r>
      <w:r w:rsidRPr="00EC2CA1">
        <w:rPr>
          <w:rFonts w:ascii="Times New Roman" w:hAnsi="Times New Roman" w:cs="Times New Roman"/>
          <w:color w:val="000000" w:themeColor="text1"/>
        </w:rPr>
        <w:t>discriminating practice</w:t>
      </w:r>
      <w:r w:rsidR="005254D0" w:rsidRPr="00EC2CA1">
        <w:rPr>
          <w:rFonts w:ascii="Times New Roman" w:hAnsi="Times New Roman" w:cs="Times New Roman"/>
          <w:color w:val="000000" w:themeColor="text1"/>
        </w:rPr>
        <w:t xml:space="preserve">s </w:t>
      </w:r>
      <w:r w:rsidRPr="00EC2CA1">
        <w:rPr>
          <w:rFonts w:ascii="Times New Roman" w:hAnsi="Times New Roman" w:cs="Times New Roman"/>
          <w:color w:val="000000" w:themeColor="text1"/>
        </w:rPr>
        <w:t xml:space="preserve">and </w:t>
      </w:r>
      <w:r w:rsidR="005254D0" w:rsidRPr="00EC2CA1">
        <w:rPr>
          <w:rFonts w:ascii="Times New Roman" w:hAnsi="Times New Roman" w:cs="Times New Roman"/>
          <w:color w:val="000000" w:themeColor="text1"/>
        </w:rPr>
        <w:t xml:space="preserve">are </w:t>
      </w:r>
      <w:r w:rsidRPr="00EC2CA1">
        <w:rPr>
          <w:rFonts w:ascii="Times New Roman" w:hAnsi="Times New Roman" w:cs="Times New Roman"/>
          <w:color w:val="000000" w:themeColor="text1"/>
        </w:rPr>
        <w:t xml:space="preserve">open to patients of all gender identities and sexualities. If doctors are uncomfortable in </w:t>
      </w:r>
      <w:r w:rsidR="005E2235" w:rsidRPr="00EC2CA1">
        <w:rPr>
          <w:rFonts w:ascii="Times New Roman" w:hAnsi="Times New Roman" w:cs="Times New Roman"/>
          <w:color w:val="000000" w:themeColor="text1"/>
        </w:rPr>
        <w:t>addressing the</w:t>
      </w:r>
      <w:r w:rsidR="00470A93" w:rsidRPr="00EC2CA1">
        <w:rPr>
          <w:rFonts w:ascii="Times New Roman" w:hAnsi="Times New Roman" w:cs="Times New Roman"/>
          <w:color w:val="000000" w:themeColor="text1"/>
        </w:rPr>
        <w:t>se</w:t>
      </w:r>
      <w:r w:rsidR="005E2235" w:rsidRPr="00EC2CA1">
        <w:rPr>
          <w:rFonts w:ascii="Times New Roman" w:hAnsi="Times New Roman" w:cs="Times New Roman"/>
          <w:color w:val="000000" w:themeColor="text1"/>
        </w:rPr>
        <w:t xml:space="preserve"> topic</w:t>
      </w:r>
      <w:r w:rsidR="00470A93" w:rsidRPr="00EC2CA1">
        <w:rPr>
          <w:rFonts w:ascii="Times New Roman" w:hAnsi="Times New Roman" w:cs="Times New Roman"/>
          <w:color w:val="000000" w:themeColor="text1"/>
        </w:rPr>
        <w:t>s</w:t>
      </w:r>
      <w:r w:rsidR="005E2235" w:rsidRPr="00EC2CA1">
        <w:rPr>
          <w:rFonts w:ascii="Times New Roman" w:hAnsi="Times New Roman" w:cs="Times New Roman"/>
          <w:color w:val="000000" w:themeColor="text1"/>
        </w:rPr>
        <w:t xml:space="preserve"> with patients directly, they should have </w:t>
      </w:r>
      <w:r w:rsidR="00470A93" w:rsidRPr="00EC2CA1">
        <w:rPr>
          <w:rFonts w:ascii="Times New Roman" w:hAnsi="Times New Roman" w:cs="Times New Roman"/>
          <w:color w:val="000000" w:themeColor="text1"/>
        </w:rPr>
        <w:t xml:space="preserve">available forms wherein patients may disclose their identification if they so desire.  </w:t>
      </w:r>
      <w:r w:rsidR="00EC2CA1" w:rsidRPr="00EC2CA1">
        <w:rPr>
          <w:rFonts w:ascii="Times New Roman" w:hAnsi="Times New Roman" w:cs="Times New Roman"/>
          <w:color w:val="000000" w:themeColor="text1"/>
        </w:rPr>
        <w:t>Nevertheless</w:t>
      </w:r>
      <w:r w:rsidR="00470A93" w:rsidRPr="00EC2CA1">
        <w:rPr>
          <w:rFonts w:ascii="Times New Roman" w:hAnsi="Times New Roman" w:cs="Times New Roman"/>
          <w:color w:val="000000" w:themeColor="text1"/>
        </w:rPr>
        <w:t xml:space="preserve">, </w:t>
      </w:r>
      <w:r w:rsidR="005E2235" w:rsidRPr="00EC2CA1">
        <w:rPr>
          <w:rFonts w:ascii="Times New Roman" w:hAnsi="Times New Roman" w:cs="Times New Roman"/>
          <w:color w:val="000000" w:themeColor="text1"/>
        </w:rPr>
        <w:t xml:space="preserve">the </w:t>
      </w:r>
      <w:r w:rsidR="005E2235">
        <w:rPr>
          <w:rFonts w:ascii="Times New Roman" w:hAnsi="Times New Roman" w:cs="Times New Roman"/>
        </w:rPr>
        <w:t>doctor should show some effort to address the issue.</w:t>
      </w:r>
      <w:r w:rsidR="006B7AB6">
        <w:rPr>
          <w:rFonts w:ascii="Times New Roman" w:hAnsi="Times New Roman" w:cs="Times New Roman"/>
        </w:rPr>
        <w:t xml:space="preserve"> A welcoming atmosphere to LGBT individuals represents a major step in improving LGBT health. </w:t>
      </w:r>
    </w:p>
    <w:p w14:paraId="123DCBC2" w14:textId="22B15BF6" w:rsidR="00435263" w:rsidRPr="006C7A4E" w:rsidRDefault="008F2D33" w:rsidP="006F66F0">
      <w:pPr>
        <w:pStyle w:val="Heading1"/>
        <w:spacing w:line="480" w:lineRule="auto"/>
        <w:rPr>
          <w:rFonts w:ascii="Times New Roman" w:hAnsi="Times New Roman" w:cs="Times New Roman"/>
        </w:rPr>
      </w:pPr>
      <w:r w:rsidRPr="006C7A4E">
        <w:rPr>
          <w:rFonts w:ascii="Times New Roman" w:hAnsi="Times New Roman" w:cs="Times New Roman"/>
        </w:rPr>
        <w:t>Medical School</w:t>
      </w:r>
      <w:r w:rsidR="00CD2C94">
        <w:rPr>
          <w:rFonts w:ascii="Times New Roman" w:hAnsi="Times New Roman" w:cs="Times New Roman"/>
        </w:rPr>
        <w:t>s Lack</w:t>
      </w:r>
      <w:r w:rsidRPr="006C7A4E">
        <w:rPr>
          <w:rFonts w:ascii="Times New Roman" w:hAnsi="Times New Roman" w:cs="Times New Roman"/>
        </w:rPr>
        <w:t xml:space="preserve"> the Proper Curriculum</w:t>
      </w:r>
    </w:p>
    <w:p w14:paraId="75A297AB" w14:textId="3E013EE1" w:rsidR="00AD6B2E" w:rsidRDefault="00435263" w:rsidP="00431DE3">
      <w:pPr>
        <w:spacing w:line="480" w:lineRule="auto"/>
        <w:jc w:val="both"/>
        <w:rPr>
          <w:rFonts w:ascii="Times New Roman" w:hAnsi="Times New Roman" w:cs="Times New Roman"/>
        </w:rPr>
      </w:pPr>
      <w:r w:rsidRPr="006C7A4E">
        <w:rPr>
          <w:rFonts w:ascii="Times New Roman" w:hAnsi="Times New Roman" w:cs="Times New Roman"/>
        </w:rPr>
        <w:tab/>
        <w:t xml:space="preserve"> </w:t>
      </w:r>
      <w:r w:rsidR="00CD2C94">
        <w:rPr>
          <w:rFonts w:ascii="Times New Roman" w:hAnsi="Times New Roman" w:cs="Times New Roman"/>
        </w:rPr>
        <w:t xml:space="preserve">In October 2015, a new mandate was issued to healthcare </w:t>
      </w:r>
      <w:r w:rsidR="00CD2C94" w:rsidRPr="00EC2CA1">
        <w:rPr>
          <w:rFonts w:ascii="Times New Roman" w:hAnsi="Times New Roman" w:cs="Times New Roman"/>
          <w:color w:val="000000" w:themeColor="text1"/>
        </w:rPr>
        <w:t>providers</w:t>
      </w:r>
      <w:r w:rsidR="00196C07" w:rsidRPr="00EC2CA1">
        <w:rPr>
          <w:rFonts w:ascii="Times New Roman" w:hAnsi="Times New Roman" w:cs="Times New Roman"/>
          <w:color w:val="000000" w:themeColor="text1"/>
        </w:rPr>
        <w:t xml:space="preserve"> requiring</w:t>
      </w:r>
      <w:r w:rsidR="00CD2C94" w:rsidRPr="00EC2CA1">
        <w:rPr>
          <w:rFonts w:ascii="Times New Roman" w:hAnsi="Times New Roman" w:cs="Times New Roman"/>
          <w:color w:val="000000" w:themeColor="text1"/>
        </w:rPr>
        <w:t xml:space="preserve"> that the sexual orientation and gender identity of patients be included in all electronic patient files.</w:t>
      </w:r>
      <w:r w:rsidR="005E2235" w:rsidRPr="00EC2CA1">
        <w:rPr>
          <w:rFonts w:ascii="Times New Roman" w:hAnsi="Times New Roman" w:cs="Times New Roman"/>
          <w:color w:val="000000" w:themeColor="text1"/>
          <w:vertAlign w:val="superscript"/>
        </w:rPr>
        <w:t>29</w:t>
      </w:r>
      <w:r w:rsidR="00CD2C94" w:rsidRPr="00EC2CA1">
        <w:rPr>
          <w:rFonts w:ascii="Times New Roman" w:hAnsi="Times New Roman" w:cs="Times New Roman"/>
          <w:color w:val="000000" w:themeColor="text1"/>
        </w:rPr>
        <w:t xml:space="preserve"> This initiative means that </w:t>
      </w:r>
      <w:r w:rsidR="00D358E0" w:rsidRPr="00EC2CA1">
        <w:rPr>
          <w:rFonts w:ascii="Times New Roman" w:hAnsi="Times New Roman" w:cs="Times New Roman"/>
          <w:color w:val="000000" w:themeColor="text1"/>
        </w:rPr>
        <w:t xml:space="preserve">the </w:t>
      </w:r>
      <w:r w:rsidR="00CD2C94" w:rsidRPr="00EC2CA1">
        <w:rPr>
          <w:rFonts w:ascii="Times New Roman" w:hAnsi="Times New Roman" w:cs="Times New Roman"/>
          <w:color w:val="000000" w:themeColor="text1"/>
        </w:rPr>
        <w:t xml:space="preserve">likelihood of productive talks concerning LGBT health will increase, as doctors are finally liable to </w:t>
      </w:r>
      <w:r w:rsidR="00D358E0" w:rsidRPr="00EC2CA1">
        <w:rPr>
          <w:rFonts w:ascii="Times New Roman" w:hAnsi="Times New Roman" w:cs="Times New Roman"/>
          <w:color w:val="000000" w:themeColor="text1"/>
        </w:rPr>
        <w:t>question their patients on the</w:t>
      </w:r>
      <w:r w:rsidR="00CD2C94" w:rsidRPr="00EC2CA1">
        <w:rPr>
          <w:rFonts w:ascii="Times New Roman" w:hAnsi="Times New Roman" w:cs="Times New Roman"/>
          <w:color w:val="000000" w:themeColor="text1"/>
        </w:rPr>
        <w:t xml:space="preserve"> matt</w:t>
      </w:r>
      <w:r w:rsidR="00D358E0" w:rsidRPr="00EC2CA1">
        <w:rPr>
          <w:rFonts w:ascii="Times New Roman" w:hAnsi="Times New Roman" w:cs="Times New Roman"/>
          <w:color w:val="000000" w:themeColor="text1"/>
        </w:rPr>
        <w:t>er</w:t>
      </w:r>
      <w:r w:rsidR="00894C48" w:rsidRPr="00EC2CA1">
        <w:rPr>
          <w:rFonts w:ascii="Times New Roman" w:hAnsi="Times New Roman" w:cs="Times New Roman"/>
          <w:color w:val="000000" w:themeColor="text1"/>
        </w:rPr>
        <w:t>. However, the more concerning query remains</w:t>
      </w:r>
      <w:r w:rsidR="00CD2C94" w:rsidRPr="00EC2CA1">
        <w:rPr>
          <w:rFonts w:ascii="Times New Roman" w:hAnsi="Times New Roman" w:cs="Times New Roman"/>
          <w:color w:val="000000" w:themeColor="text1"/>
        </w:rPr>
        <w:t xml:space="preserve"> as to whether or not medical professionals have the proper</w:t>
      </w:r>
      <w:r w:rsidR="00CD2C94">
        <w:rPr>
          <w:rFonts w:ascii="Times New Roman" w:hAnsi="Times New Roman" w:cs="Times New Roman"/>
        </w:rPr>
        <w:t xml:space="preserve"> training or resources to treat their patients effectively</w:t>
      </w:r>
      <w:r w:rsidR="00894C48">
        <w:rPr>
          <w:rFonts w:ascii="Times New Roman" w:hAnsi="Times New Roman" w:cs="Times New Roman"/>
          <w:color w:val="FF0000"/>
        </w:rPr>
        <w:t>,</w:t>
      </w:r>
      <w:r w:rsidR="00CD2C94">
        <w:rPr>
          <w:rFonts w:ascii="Times New Roman" w:hAnsi="Times New Roman" w:cs="Times New Roman"/>
        </w:rPr>
        <w:t xml:space="preserve"> </w:t>
      </w:r>
      <w:r w:rsidR="00D358E0">
        <w:rPr>
          <w:rFonts w:ascii="Times New Roman" w:hAnsi="Times New Roman" w:cs="Times New Roman"/>
        </w:rPr>
        <w:t>as well as</w:t>
      </w:r>
      <w:r w:rsidR="00CD2C94">
        <w:rPr>
          <w:rFonts w:ascii="Times New Roman" w:hAnsi="Times New Roman" w:cs="Times New Roman"/>
        </w:rPr>
        <w:t xml:space="preserve"> answer any medical questions concerning</w:t>
      </w:r>
      <w:r w:rsidR="00D358E0">
        <w:rPr>
          <w:rFonts w:ascii="Times New Roman" w:hAnsi="Times New Roman" w:cs="Times New Roman"/>
        </w:rPr>
        <w:t xml:space="preserve"> LGBT individuals.</w:t>
      </w:r>
    </w:p>
    <w:p w14:paraId="748B7A24" w14:textId="54003477" w:rsidR="00EC7AD1" w:rsidRPr="00F4282A" w:rsidRDefault="00EC7AD1" w:rsidP="00431DE3">
      <w:pPr>
        <w:spacing w:line="480" w:lineRule="auto"/>
        <w:jc w:val="both"/>
        <w:rPr>
          <w:rFonts w:ascii="Times New Roman" w:hAnsi="Times New Roman" w:cs="Times New Roman"/>
          <w:vertAlign w:val="superscript"/>
        </w:rPr>
      </w:pPr>
      <w:r>
        <w:rPr>
          <w:rFonts w:ascii="Times New Roman" w:hAnsi="Times New Roman" w:cs="Times New Roman"/>
        </w:rPr>
        <w:tab/>
      </w:r>
      <w:r w:rsidR="00D60BEA">
        <w:rPr>
          <w:rFonts w:ascii="Times New Roman" w:hAnsi="Times New Roman" w:cs="Times New Roman"/>
        </w:rPr>
        <w:t xml:space="preserve">A study published in the Journal of the American Medical Association </w:t>
      </w:r>
      <w:r w:rsidR="00D60BEA" w:rsidRPr="00EC2CA1">
        <w:rPr>
          <w:rFonts w:ascii="Times New Roman" w:hAnsi="Times New Roman" w:cs="Times New Roman"/>
          <w:color w:val="000000" w:themeColor="text1"/>
        </w:rPr>
        <w:t xml:space="preserve">questioned </w:t>
      </w:r>
      <w:r w:rsidR="00EC2CA1">
        <w:rPr>
          <w:rFonts w:ascii="Times New Roman" w:hAnsi="Times New Roman" w:cs="Times New Roman"/>
          <w:color w:val="000000" w:themeColor="text1"/>
        </w:rPr>
        <w:t>d</w:t>
      </w:r>
      <w:r w:rsidR="00AE1F7A" w:rsidRPr="00EC2CA1">
        <w:rPr>
          <w:rFonts w:ascii="Times New Roman" w:hAnsi="Times New Roman" w:cs="Times New Roman"/>
          <w:color w:val="000000" w:themeColor="text1"/>
        </w:rPr>
        <w:t>eans from</w:t>
      </w:r>
      <w:r w:rsidR="00D60BEA" w:rsidRPr="00EC2CA1">
        <w:rPr>
          <w:rFonts w:ascii="Times New Roman" w:hAnsi="Times New Roman" w:cs="Times New Roman"/>
          <w:color w:val="000000" w:themeColor="text1"/>
        </w:rPr>
        <w:t xml:space="preserve"> 132 medical schools throughout the United States and Canada to determine the amount of LGBT curricula that students cover.</w:t>
      </w:r>
      <w:r w:rsidR="00D60BEA" w:rsidRPr="00EC2CA1">
        <w:rPr>
          <w:rFonts w:ascii="Times New Roman" w:hAnsi="Times New Roman" w:cs="Times New Roman"/>
          <w:color w:val="000000" w:themeColor="text1"/>
          <w:vertAlign w:val="superscript"/>
        </w:rPr>
        <w:t>30</w:t>
      </w:r>
      <w:r w:rsidR="00D60BEA" w:rsidRPr="00EC2CA1">
        <w:rPr>
          <w:rFonts w:ascii="Times New Roman" w:hAnsi="Times New Roman" w:cs="Times New Roman"/>
          <w:color w:val="000000" w:themeColor="text1"/>
        </w:rPr>
        <w:t xml:space="preserve"> The study </w:t>
      </w:r>
      <w:r w:rsidR="00AE1F7A" w:rsidRPr="00EC2CA1">
        <w:rPr>
          <w:rFonts w:ascii="Times New Roman" w:hAnsi="Times New Roman" w:cs="Times New Roman"/>
          <w:color w:val="000000" w:themeColor="text1"/>
        </w:rPr>
        <w:t>exposed</w:t>
      </w:r>
      <w:r w:rsidR="00D60BEA" w:rsidRPr="00EC2CA1">
        <w:rPr>
          <w:rFonts w:ascii="Times New Roman" w:hAnsi="Times New Roman" w:cs="Times New Roman"/>
          <w:color w:val="000000" w:themeColor="text1"/>
        </w:rPr>
        <w:t xml:space="preserve"> that “the median rep</w:t>
      </w:r>
      <w:r w:rsidR="00D60BEA" w:rsidRPr="00D60BEA">
        <w:rPr>
          <w:rFonts w:ascii="Times New Roman" w:hAnsi="Times New Roman" w:cs="Times New Roman"/>
          <w:color w:val="262626"/>
        </w:rPr>
        <w:t>orted time dedicated to teaching LGBT-related content in the entire curriculum was 5 hours</w:t>
      </w:r>
      <w:r w:rsidR="00D60BEA">
        <w:rPr>
          <w:rFonts w:ascii="Times New Roman" w:hAnsi="Times New Roman" w:cs="Times New Roman"/>
          <w:color w:val="262626"/>
        </w:rPr>
        <w:t>.</w:t>
      </w:r>
      <w:r w:rsidR="00D60BEA">
        <w:rPr>
          <w:rFonts w:ascii="Times New Roman" w:hAnsi="Times New Roman" w:cs="Times New Roman"/>
        </w:rPr>
        <w:t>”</w:t>
      </w:r>
      <w:r w:rsidR="00D60BEA">
        <w:rPr>
          <w:rFonts w:ascii="Times New Roman" w:hAnsi="Times New Roman" w:cs="Times New Roman"/>
          <w:vertAlign w:val="superscript"/>
        </w:rPr>
        <w:t>31</w:t>
      </w:r>
      <w:r w:rsidR="00D60BEA">
        <w:rPr>
          <w:rFonts w:ascii="Times New Roman" w:hAnsi="Times New Roman" w:cs="Times New Roman"/>
        </w:rPr>
        <w:t xml:space="preserve"> It was also revealed that 9 of the schools surveyed </w:t>
      </w:r>
      <w:r w:rsidR="00D60BEA" w:rsidRPr="00D60BEA">
        <w:rPr>
          <w:rFonts w:ascii="Times New Roman" w:hAnsi="Times New Roman" w:cs="Times New Roman"/>
        </w:rPr>
        <w:t xml:space="preserve">taught </w:t>
      </w:r>
      <w:r w:rsidR="00D60BEA">
        <w:rPr>
          <w:rFonts w:ascii="Times New Roman" w:hAnsi="Times New Roman" w:cs="Times New Roman"/>
        </w:rPr>
        <w:t xml:space="preserve">nothing related to this content </w:t>
      </w:r>
      <w:r w:rsidR="00D60BEA" w:rsidRPr="00D60BEA">
        <w:rPr>
          <w:rFonts w:ascii="Times New Roman" w:hAnsi="Times New Roman" w:cs="Times New Roman"/>
        </w:rPr>
        <w:t>d</w:t>
      </w:r>
      <w:r w:rsidR="00D60BEA">
        <w:rPr>
          <w:rFonts w:ascii="Times New Roman" w:hAnsi="Times New Roman" w:cs="Times New Roman"/>
        </w:rPr>
        <w:t xml:space="preserve">uring preclinical years and 44 schools taught nothing </w:t>
      </w:r>
      <w:r w:rsidR="00F4282A">
        <w:rPr>
          <w:rFonts w:ascii="Times New Roman" w:hAnsi="Times New Roman" w:cs="Times New Roman"/>
        </w:rPr>
        <w:t xml:space="preserve">of the sort </w:t>
      </w:r>
      <w:r w:rsidR="00D60BEA" w:rsidRPr="00D60BEA">
        <w:rPr>
          <w:rFonts w:ascii="Times New Roman" w:hAnsi="Times New Roman" w:cs="Times New Roman"/>
        </w:rPr>
        <w:t>during clinical years.</w:t>
      </w:r>
      <w:r w:rsidR="00F4282A">
        <w:rPr>
          <w:rFonts w:ascii="Times New Roman" w:hAnsi="Times New Roman" w:cs="Times New Roman"/>
          <w:vertAlign w:val="superscript"/>
        </w:rPr>
        <w:t>32</w:t>
      </w:r>
      <w:r w:rsidR="00F4282A">
        <w:rPr>
          <w:rFonts w:ascii="Times New Roman" w:hAnsi="Times New Roman" w:cs="Times New Roman"/>
        </w:rPr>
        <w:t xml:space="preserve"> The </w:t>
      </w:r>
      <w:r w:rsidR="00F4282A" w:rsidRPr="00EC2CA1">
        <w:rPr>
          <w:rFonts w:ascii="Times New Roman" w:hAnsi="Times New Roman" w:cs="Times New Roman"/>
          <w:color w:val="000000" w:themeColor="text1"/>
        </w:rPr>
        <w:t xml:space="preserve">deans were </w:t>
      </w:r>
      <w:r w:rsidR="00E503C5" w:rsidRPr="00EC2CA1">
        <w:rPr>
          <w:rFonts w:ascii="Times New Roman" w:hAnsi="Times New Roman" w:cs="Times New Roman"/>
          <w:color w:val="000000" w:themeColor="text1"/>
        </w:rPr>
        <w:t>further</w:t>
      </w:r>
      <w:r w:rsidR="00F4282A" w:rsidRPr="00EC2CA1">
        <w:rPr>
          <w:rFonts w:ascii="Times New Roman" w:hAnsi="Times New Roman" w:cs="Times New Roman"/>
          <w:color w:val="000000" w:themeColor="text1"/>
        </w:rPr>
        <w:t xml:space="preserve"> asked to identify if they covered 16 topics that the study considered to be the core curricula for </w:t>
      </w:r>
      <w:r w:rsidR="00F4282A">
        <w:rPr>
          <w:rFonts w:ascii="Times New Roman" w:hAnsi="Times New Roman" w:cs="Times New Roman"/>
        </w:rPr>
        <w:lastRenderedPageBreak/>
        <w:t>LGBT-related studies.</w:t>
      </w:r>
      <w:r w:rsidR="00F4282A">
        <w:rPr>
          <w:rFonts w:ascii="Times New Roman" w:hAnsi="Times New Roman" w:cs="Times New Roman"/>
          <w:vertAlign w:val="superscript"/>
        </w:rPr>
        <w:t>33</w:t>
      </w:r>
      <w:r w:rsidR="00F4282A">
        <w:rPr>
          <w:rFonts w:ascii="Times New Roman" w:hAnsi="Times New Roman" w:cs="Times New Roman"/>
        </w:rPr>
        <w:t xml:space="preserve"> The range of coverage by the schools varied, but the majority rated themselves as “fair” when addressing the topics.</w:t>
      </w:r>
      <w:r w:rsidR="00F4282A">
        <w:rPr>
          <w:rFonts w:ascii="Times New Roman" w:hAnsi="Times New Roman" w:cs="Times New Roman"/>
          <w:vertAlign w:val="superscript"/>
        </w:rPr>
        <w:t>34</w:t>
      </w:r>
      <w:r w:rsidR="00F4282A">
        <w:rPr>
          <w:rFonts w:ascii="Times New Roman" w:hAnsi="Times New Roman" w:cs="Times New Roman"/>
        </w:rPr>
        <w:t xml:space="preserve"> The following </w:t>
      </w:r>
      <w:r w:rsidR="00F4282A" w:rsidRPr="00EC2CA1">
        <w:rPr>
          <w:rFonts w:ascii="Times New Roman" w:hAnsi="Times New Roman" w:cs="Times New Roman"/>
          <w:color w:val="000000" w:themeColor="text1"/>
        </w:rPr>
        <w:t xml:space="preserve">table </w:t>
      </w:r>
      <w:r w:rsidR="00E503C5" w:rsidRPr="00EC2CA1">
        <w:rPr>
          <w:rFonts w:ascii="Times New Roman" w:hAnsi="Times New Roman" w:cs="Times New Roman"/>
          <w:color w:val="000000" w:themeColor="text1"/>
        </w:rPr>
        <w:t>demonstrates</w:t>
      </w:r>
      <w:r w:rsidR="00F4282A" w:rsidRPr="00EC2CA1">
        <w:rPr>
          <w:rFonts w:ascii="Times New Roman" w:hAnsi="Times New Roman" w:cs="Times New Roman"/>
          <w:color w:val="000000" w:themeColor="text1"/>
        </w:rPr>
        <w:t xml:space="preserve"> the results</w:t>
      </w:r>
      <w:r w:rsidR="00F4282A">
        <w:rPr>
          <w:rFonts w:ascii="Times New Roman" w:hAnsi="Times New Roman" w:cs="Times New Roman"/>
        </w:rPr>
        <w:t>:</w:t>
      </w:r>
      <w:r w:rsidR="00F4282A">
        <w:rPr>
          <w:rFonts w:ascii="Times New Roman" w:hAnsi="Times New Roman" w:cs="Times New Roman"/>
          <w:vertAlign w:val="superscript"/>
        </w:rPr>
        <w:t>35</w:t>
      </w:r>
    </w:p>
    <w:p w14:paraId="7A80393B" w14:textId="46ECDE30" w:rsidR="00F4282A" w:rsidRDefault="00F4282A" w:rsidP="00F4282A">
      <w:pPr>
        <w:spacing w:line="480" w:lineRule="auto"/>
        <w:jc w:val="center"/>
        <w:rPr>
          <w:rFonts w:ascii="Times New Roman" w:hAnsi="Times New Roman" w:cs="Times New Roman"/>
          <w:vertAlign w:val="superscript"/>
        </w:rPr>
      </w:pPr>
      <w:r>
        <w:rPr>
          <w:rFonts w:ascii="Helvetica" w:hAnsi="Helvetica" w:cs="Helvetica"/>
          <w:noProof/>
        </w:rPr>
        <w:drawing>
          <wp:inline distT="0" distB="0" distL="0" distR="0" wp14:anchorId="0E478BD5" wp14:editId="1CDDA43D">
            <wp:extent cx="5327383" cy="2402840"/>
            <wp:effectExtent l="0" t="0" r="698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884" t="492"/>
                    <a:stretch/>
                  </pic:blipFill>
                  <pic:spPr bwMode="auto">
                    <a:xfrm>
                      <a:off x="0" y="0"/>
                      <a:ext cx="5424108" cy="2446466"/>
                    </a:xfrm>
                    <a:prstGeom prst="rect">
                      <a:avLst/>
                    </a:prstGeom>
                    <a:noFill/>
                    <a:ln>
                      <a:noFill/>
                    </a:ln>
                    <a:extLst>
                      <a:ext uri="{53640926-AAD7-44D8-BBD7-CCE9431645EC}">
                        <a14:shadowObscured xmlns:a14="http://schemas.microsoft.com/office/drawing/2010/main"/>
                      </a:ext>
                    </a:extLst>
                  </pic:spPr>
                </pic:pic>
              </a:graphicData>
            </a:graphic>
          </wp:inline>
        </w:drawing>
      </w:r>
    </w:p>
    <w:p w14:paraId="0690F120" w14:textId="6BA6D0ED" w:rsidR="00F4282A" w:rsidRDefault="00EC2CA1" w:rsidP="00431DE3">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35043ED" wp14:editId="26C31C11">
                <wp:simplePos x="0" y="0"/>
                <wp:positionH relativeFrom="column">
                  <wp:posOffset>3481070</wp:posOffset>
                </wp:positionH>
                <wp:positionV relativeFrom="paragraph">
                  <wp:posOffset>3518535</wp:posOffset>
                </wp:positionV>
                <wp:extent cx="2396490" cy="1031240"/>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a:off x="0" y="0"/>
                          <a:ext cx="2396490"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25681D" w14:textId="77777777" w:rsidR="00C52C1D" w:rsidRPr="003A2107" w:rsidRDefault="00C52C1D">
                            <w:pPr>
                              <w:rPr>
                                <w:rFonts w:ascii="Times New Roman" w:hAnsi="Times New Roman" w:cs="Times New Roman"/>
                                <w:bCs/>
                                <w:sz w:val="22"/>
                              </w:rPr>
                            </w:pPr>
                            <w:r w:rsidRPr="003A2107">
                              <w:rPr>
                                <w:rFonts w:ascii="Times New Roman" w:hAnsi="Times New Roman" w:cs="Times New Roman"/>
                                <w:bCs/>
                                <w:i/>
                                <w:sz w:val="22"/>
                              </w:rPr>
                              <w:t>"Things that create disproportionate burdens for the LGBT community are not being taught in medical schools."</w:t>
                            </w:r>
                          </w:p>
                          <w:p w14:paraId="33E06AE9" w14:textId="61520B3D" w:rsidR="009E2D99" w:rsidRPr="003A2107" w:rsidRDefault="00C52C1D">
                            <w:pPr>
                              <w:rPr>
                                <w:rFonts w:ascii="Times New Roman" w:hAnsi="Times New Roman" w:cs="Times New Roman"/>
                                <w:sz w:val="18"/>
                                <w:vertAlign w:val="superscript"/>
                              </w:rPr>
                            </w:pPr>
                            <w:r w:rsidRPr="003A2107">
                              <w:rPr>
                                <w:rFonts w:ascii="Times New Roman" w:hAnsi="Times New Roman" w:cs="Times New Roman"/>
                                <w:bCs/>
                                <w:sz w:val="22"/>
                              </w:rPr>
                              <w:t>-</w:t>
                            </w:r>
                            <w:r w:rsidRPr="003A2107">
                              <w:rPr>
                                <w:rFonts w:ascii="font000000001cb69954" w:hAnsi="font000000001cb69954" w:cs="font000000001cb69954"/>
                                <w:sz w:val="34"/>
                                <w:szCs w:val="36"/>
                              </w:rPr>
                              <w:t xml:space="preserve"> </w:t>
                            </w:r>
                            <w:r w:rsidRPr="003A2107">
                              <w:rPr>
                                <w:rFonts w:ascii="Times New Roman" w:hAnsi="Times New Roman" w:cs="Times New Roman"/>
                                <w:sz w:val="22"/>
                              </w:rPr>
                              <w:t xml:space="preserve">Kristen </w:t>
                            </w:r>
                            <w:proofErr w:type="spellStart"/>
                            <w:r w:rsidRPr="003A2107">
                              <w:rPr>
                                <w:rFonts w:ascii="Times New Roman" w:hAnsi="Times New Roman" w:cs="Times New Roman"/>
                                <w:sz w:val="22"/>
                              </w:rPr>
                              <w:t>Eckstrand</w:t>
                            </w:r>
                            <w:proofErr w:type="spellEnd"/>
                            <w:r w:rsidRPr="003A2107">
                              <w:rPr>
                                <w:rFonts w:ascii="Times New Roman" w:hAnsi="Times New Roman" w:cs="Times New Roman"/>
                                <w:sz w:val="22"/>
                              </w:rPr>
                              <w:t xml:space="preserve">- </w:t>
                            </w:r>
                            <w:r w:rsidRPr="003A2107">
                              <w:rPr>
                                <w:rFonts w:ascii="Times New Roman" w:hAnsi="Times New Roman" w:cs="Times New Roman"/>
                                <w:sz w:val="18"/>
                              </w:rPr>
                              <w:t>Chair of the AAMC Advisory Committee on Sexual Orientation, Gender Identity, and Sex Development</w:t>
                            </w:r>
                            <w:r w:rsidR="003A2107">
                              <w:rPr>
                                <w:rFonts w:ascii="Times New Roman" w:hAnsi="Times New Roman" w:cs="Times New Roman"/>
                                <w:sz w:val="18"/>
                                <w:vertAlign w:val="superscript"/>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35043ED" id="_x0000_t202" coordsize="21600,21600" o:spt="202" path="m0,0l0,21600,21600,21600,21600,0xe">
                <v:stroke joinstyle="miter"/>
                <v:path gradientshapeok="t" o:connecttype="rect"/>
              </v:shapetype>
              <v:shape id="Text_x0020_Box_x0020_5" o:spid="_x0000_s1028" type="#_x0000_t202" style="position:absolute;left:0;text-align:left;margin-left:274.1pt;margin-top:277.05pt;width:188.7pt;height: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" filled="f" stroked="f">
                <v:textbox>
                  <w:txbxContent>
                    <w:p w14:paraId="3425681D" w14:textId="77777777" w:rsidR="00C52C1D" w:rsidRPr="003A2107" w:rsidRDefault="00C52C1D">
                      <w:pPr>
                        <w:rPr>
                          <w:rFonts w:ascii="Times New Roman" w:hAnsi="Times New Roman" w:cs="Times New Roman"/>
                          <w:bCs/>
                          <w:sz w:val="22"/>
                        </w:rPr>
                      </w:pPr>
                      <w:r w:rsidRPr="003A2107">
                        <w:rPr>
                          <w:rFonts w:ascii="Times New Roman" w:hAnsi="Times New Roman" w:cs="Times New Roman"/>
                          <w:bCs/>
                          <w:i/>
                          <w:sz w:val="22"/>
                        </w:rPr>
                        <w:t>"Things that create disproportionate burdens for the LGBT community are not being taught in medical schools."</w:t>
                      </w:r>
                    </w:p>
                    <w:p w14:paraId="33E06AE9" w14:textId="61520B3D" w:rsidR="009E2D99" w:rsidRPr="003A2107" w:rsidRDefault="00C52C1D">
                      <w:pPr>
                        <w:rPr>
                          <w:rFonts w:ascii="Times New Roman" w:hAnsi="Times New Roman" w:cs="Times New Roman"/>
                          <w:sz w:val="18"/>
                          <w:vertAlign w:val="superscript"/>
                        </w:rPr>
                      </w:pPr>
                      <w:r w:rsidRPr="003A2107">
                        <w:rPr>
                          <w:rFonts w:ascii="Times New Roman" w:hAnsi="Times New Roman" w:cs="Times New Roman"/>
                          <w:bCs/>
                          <w:sz w:val="22"/>
                        </w:rPr>
                        <w:t>-</w:t>
                      </w:r>
                      <w:r w:rsidRPr="003A2107">
                        <w:rPr>
                          <w:rFonts w:ascii="font000000001cb69954" w:hAnsi="font000000001cb69954" w:cs="font000000001cb69954"/>
                          <w:sz w:val="34"/>
                          <w:szCs w:val="36"/>
                        </w:rPr>
                        <w:t xml:space="preserve"> </w:t>
                      </w:r>
                      <w:r w:rsidRPr="003A2107">
                        <w:rPr>
                          <w:rFonts w:ascii="Times New Roman" w:hAnsi="Times New Roman" w:cs="Times New Roman"/>
                          <w:sz w:val="22"/>
                        </w:rPr>
                        <w:t xml:space="preserve">Kristen </w:t>
                      </w:r>
                      <w:proofErr w:type="spellStart"/>
                      <w:r w:rsidRPr="003A2107">
                        <w:rPr>
                          <w:rFonts w:ascii="Times New Roman" w:hAnsi="Times New Roman" w:cs="Times New Roman"/>
                          <w:sz w:val="22"/>
                        </w:rPr>
                        <w:t>Eckstrand</w:t>
                      </w:r>
                      <w:proofErr w:type="spellEnd"/>
                      <w:r w:rsidRPr="003A2107">
                        <w:rPr>
                          <w:rFonts w:ascii="Times New Roman" w:hAnsi="Times New Roman" w:cs="Times New Roman"/>
                          <w:sz w:val="22"/>
                        </w:rPr>
                        <w:t xml:space="preserve">- </w:t>
                      </w:r>
                      <w:r w:rsidRPr="003A2107">
                        <w:rPr>
                          <w:rFonts w:ascii="Times New Roman" w:hAnsi="Times New Roman" w:cs="Times New Roman"/>
                          <w:sz w:val="18"/>
                        </w:rPr>
                        <w:t>Chair of the AAMC Advisory Committee on Sexual Orientation, Gender Identity, and Sex Development</w:t>
                      </w:r>
                      <w:r w:rsidR="003A2107">
                        <w:rPr>
                          <w:rFonts w:ascii="Times New Roman" w:hAnsi="Times New Roman" w:cs="Times New Roman"/>
                          <w:sz w:val="18"/>
                          <w:vertAlign w:val="superscript"/>
                        </w:rPr>
                        <w:t>44</w:t>
                      </w:r>
                    </w:p>
                  </w:txbxContent>
                </v:textbox>
                <w10:wrap type="square"/>
              </v:shape>
            </w:pict>
          </mc:Fallback>
        </mc:AlternateContent>
      </w:r>
      <w:r w:rsidR="00ED2B11">
        <w:rPr>
          <w:rFonts w:ascii="Times New Roman" w:hAnsi="Times New Roman" w:cs="Times New Roman"/>
        </w:rPr>
        <w:tab/>
      </w:r>
      <w:r w:rsidR="00ED2B11" w:rsidRPr="00EC2CA1">
        <w:rPr>
          <w:rFonts w:ascii="Times New Roman" w:hAnsi="Times New Roman" w:cs="Times New Roman"/>
          <w:color w:val="000000" w:themeColor="text1"/>
        </w:rPr>
        <w:t>The</w:t>
      </w:r>
      <w:r w:rsidR="00931938" w:rsidRPr="00EC2CA1">
        <w:rPr>
          <w:rFonts w:ascii="Times New Roman" w:hAnsi="Times New Roman" w:cs="Times New Roman"/>
          <w:color w:val="000000" w:themeColor="text1"/>
        </w:rPr>
        <w:t xml:space="preserve"> </w:t>
      </w:r>
      <w:r w:rsidR="005A1650" w:rsidRPr="00EC2CA1">
        <w:rPr>
          <w:rFonts w:ascii="Times New Roman" w:hAnsi="Times New Roman" w:cs="Times New Roman"/>
          <w:color w:val="000000" w:themeColor="text1"/>
        </w:rPr>
        <w:t xml:space="preserve">participating </w:t>
      </w:r>
      <w:r w:rsidR="00931938" w:rsidRPr="00EC2CA1">
        <w:rPr>
          <w:rFonts w:ascii="Times New Roman" w:hAnsi="Times New Roman" w:cs="Times New Roman"/>
          <w:color w:val="000000" w:themeColor="text1"/>
        </w:rPr>
        <w:t>universities</w:t>
      </w:r>
      <w:r w:rsidR="00BE4039" w:rsidRPr="00EC2CA1">
        <w:rPr>
          <w:rFonts w:ascii="Times New Roman" w:hAnsi="Times New Roman" w:cs="Times New Roman"/>
          <w:color w:val="000000" w:themeColor="text1"/>
        </w:rPr>
        <w:t>,</w:t>
      </w:r>
      <w:r w:rsidR="00931938" w:rsidRPr="00EC2CA1">
        <w:rPr>
          <w:rFonts w:ascii="Times New Roman" w:hAnsi="Times New Roman" w:cs="Times New Roman"/>
          <w:color w:val="000000" w:themeColor="text1"/>
        </w:rPr>
        <w:t xml:space="preserve"> although rating themselves </w:t>
      </w:r>
      <w:r w:rsidR="00BE4039" w:rsidRPr="00EC2CA1">
        <w:rPr>
          <w:rFonts w:ascii="Times New Roman" w:hAnsi="Times New Roman" w:cs="Times New Roman"/>
          <w:color w:val="000000" w:themeColor="text1"/>
        </w:rPr>
        <w:t>predominately</w:t>
      </w:r>
      <w:r w:rsidR="00931938" w:rsidRPr="00EC2CA1">
        <w:rPr>
          <w:rFonts w:ascii="Times New Roman" w:hAnsi="Times New Roman" w:cs="Times New Roman"/>
          <w:color w:val="000000" w:themeColor="text1"/>
        </w:rPr>
        <w:t xml:space="preserve"> as “fair” when covering LGBT topics</w:t>
      </w:r>
      <w:r w:rsidR="005A1650" w:rsidRPr="00EC2CA1">
        <w:rPr>
          <w:rFonts w:ascii="Times New Roman" w:hAnsi="Times New Roman" w:cs="Times New Roman"/>
          <w:color w:val="000000" w:themeColor="text1"/>
        </w:rPr>
        <w:t>,</w:t>
      </w:r>
      <w:r w:rsidR="00931938" w:rsidRPr="00EC2CA1">
        <w:rPr>
          <w:rFonts w:ascii="Times New Roman" w:hAnsi="Times New Roman" w:cs="Times New Roman"/>
          <w:color w:val="000000" w:themeColor="text1"/>
        </w:rPr>
        <w:t xml:space="preserve"> utilize a</w:t>
      </w:r>
      <w:r w:rsidR="00BE4039" w:rsidRPr="00EC2CA1">
        <w:rPr>
          <w:rFonts w:ascii="Times New Roman" w:hAnsi="Times New Roman" w:cs="Times New Roman"/>
          <w:color w:val="000000" w:themeColor="text1"/>
        </w:rPr>
        <w:t>n</w:t>
      </w:r>
      <w:r w:rsidR="00931938" w:rsidRPr="00EC2CA1">
        <w:rPr>
          <w:rFonts w:ascii="Times New Roman" w:hAnsi="Times New Roman" w:cs="Times New Roman"/>
          <w:color w:val="000000" w:themeColor="text1"/>
        </w:rPr>
        <w:t xml:space="preserve"> astonishingly insignificant amount of tim</w:t>
      </w:r>
      <w:r w:rsidR="00BE4039" w:rsidRPr="00EC2CA1">
        <w:rPr>
          <w:rFonts w:ascii="Times New Roman" w:hAnsi="Times New Roman" w:cs="Times New Roman"/>
          <w:color w:val="000000" w:themeColor="text1"/>
        </w:rPr>
        <w:t xml:space="preserve">e covering LGBT topics. Recognizing that the </w:t>
      </w:r>
      <w:r w:rsidR="00BE4039">
        <w:rPr>
          <w:rFonts w:ascii="Times New Roman" w:hAnsi="Times New Roman" w:cs="Times New Roman"/>
        </w:rPr>
        <w:t xml:space="preserve">curriculum at many medical schools was incomplete regarding LGBT health, the </w:t>
      </w:r>
      <w:r w:rsidR="00BE4039" w:rsidRPr="00BE4039">
        <w:rPr>
          <w:rFonts w:ascii="Times New Roman" w:hAnsi="Times New Roman" w:cs="Times New Roman"/>
        </w:rPr>
        <w:t xml:space="preserve">Advisory Committee on Sexual Orientation, Gender Identity, and Sex Development </w:t>
      </w:r>
      <w:r w:rsidR="00BE4039">
        <w:rPr>
          <w:rFonts w:ascii="Times New Roman" w:hAnsi="Times New Roman" w:cs="Times New Roman"/>
        </w:rPr>
        <w:t xml:space="preserve">under the </w:t>
      </w:r>
      <w:r w:rsidR="00BE4039" w:rsidRPr="00EC2CA1">
        <w:rPr>
          <w:rFonts w:ascii="Times New Roman" w:hAnsi="Times New Roman" w:cs="Times New Roman"/>
          <w:color w:val="000000" w:themeColor="text1"/>
        </w:rPr>
        <w:t xml:space="preserve">Association of American Medical Colleges established </w:t>
      </w:r>
      <w:r w:rsidR="00EA05D9" w:rsidRPr="00EC2CA1">
        <w:rPr>
          <w:rFonts w:ascii="Times New Roman" w:hAnsi="Times New Roman" w:cs="Times New Roman"/>
          <w:color w:val="000000" w:themeColor="text1"/>
        </w:rPr>
        <w:t xml:space="preserve">a recommended baseline curriculum to be included in </w:t>
      </w:r>
      <w:r w:rsidR="005A1650" w:rsidRPr="00EC2CA1">
        <w:rPr>
          <w:rFonts w:ascii="Times New Roman" w:hAnsi="Times New Roman" w:cs="Times New Roman"/>
          <w:color w:val="000000" w:themeColor="text1"/>
        </w:rPr>
        <w:t xml:space="preserve">medical </w:t>
      </w:r>
      <w:r w:rsidR="00EA05D9" w:rsidRPr="00EC2CA1">
        <w:rPr>
          <w:rFonts w:ascii="Times New Roman" w:hAnsi="Times New Roman" w:cs="Times New Roman"/>
          <w:color w:val="000000" w:themeColor="text1"/>
        </w:rPr>
        <w:t>students’ studies.</w:t>
      </w:r>
      <w:r w:rsidR="00EA05D9" w:rsidRPr="00EC2CA1">
        <w:rPr>
          <w:rFonts w:ascii="Times New Roman" w:hAnsi="Times New Roman" w:cs="Times New Roman"/>
          <w:color w:val="000000" w:themeColor="text1"/>
          <w:vertAlign w:val="superscript"/>
        </w:rPr>
        <w:t>36</w:t>
      </w:r>
      <w:r w:rsidR="00EA05D9" w:rsidRPr="00EC2CA1">
        <w:rPr>
          <w:rFonts w:ascii="Times New Roman" w:hAnsi="Times New Roman" w:cs="Times New Roman"/>
          <w:color w:val="000000" w:themeColor="text1"/>
        </w:rPr>
        <w:t xml:space="preserve">  The document was a </w:t>
      </w:r>
      <w:r w:rsidR="00BE4039" w:rsidRPr="00EC2CA1">
        <w:rPr>
          <w:rFonts w:ascii="Times New Roman" w:hAnsi="Times New Roman" w:cs="Times New Roman"/>
          <w:color w:val="000000" w:themeColor="text1"/>
        </w:rPr>
        <w:t xml:space="preserve">“314-page comprehensive guideline titled </w:t>
      </w:r>
      <w:r w:rsidR="00BE4039" w:rsidRPr="00EC2CA1">
        <w:rPr>
          <w:rFonts w:ascii="Times New Roman" w:hAnsi="Times New Roman" w:cs="Times New Roman"/>
          <w:i/>
          <w:color w:val="000000" w:themeColor="text1"/>
        </w:rPr>
        <w:t xml:space="preserve">Implementing </w:t>
      </w:r>
      <w:r w:rsidR="00BE4039" w:rsidRPr="00EA05D9">
        <w:rPr>
          <w:rFonts w:ascii="Times New Roman" w:hAnsi="Times New Roman" w:cs="Times New Roman"/>
          <w:i/>
        </w:rPr>
        <w:t>Curricular and Institutional Climate Changes to Improve Health Care for Individuals Who Are LGBT, Gender Nonconforming, or Born with DSD: A Resource for Medical Educators</w:t>
      </w:r>
      <w:r w:rsidR="00BE4039" w:rsidRPr="00BE4039">
        <w:rPr>
          <w:rFonts w:ascii="Times New Roman" w:hAnsi="Times New Roman" w:cs="Times New Roman"/>
        </w:rPr>
        <w:t xml:space="preserve"> th</w:t>
      </w:r>
      <w:r w:rsidR="00BE4039">
        <w:rPr>
          <w:rFonts w:ascii="Times New Roman" w:hAnsi="Times New Roman" w:cs="Times New Roman"/>
        </w:rPr>
        <w:t>e goal of which is to ‘</w:t>
      </w:r>
      <w:r w:rsidR="00BE4039" w:rsidRPr="00BE4039">
        <w:rPr>
          <w:rFonts w:ascii="Times New Roman" w:hAnsi="Times New Roman" w:cs="Times New Roman"/>
        </w:rPr>
        <w:t>provide education about the health needs of individuals who are LGBT, gender nonconforming, and/or born with DSD [di</w:t>
      </w:r>
      <w:r w:rsidR="00BE4039">
        <w:rPr>
          <w:rFonts w:ascii="Times New Roman" w:hAnsi="Times New Roman" w:cs="Times New Roman"/>
        </w:rPr>
        <w:t>sorders of sexual development].’”</w:t>
      </w:r>
      <w:r w:rsidR="00EA05D9">
        <w:rPr>
          <w:rFonts w:ascii="Times New Roman" w:hAnsi="Times New Roman" w:cs="Times New Roman"/>
          <w:vertAlign w:val="superscript"/>
        </w:rPr>
        <w:t>37</w:t>
      </w:r>
      <w:r w:rsidR="0031589B">
        <w:rPr>
          <w:rFonts w:ascii="Times New Roman" w:hAnsi="Times New Roman" w:cs="Times New Roman"/>
        </w:rPr>
        <w:t xml:space="preserve"> The paper lays the foundation upon which more curriculum for medical schools concernin</w:t>
      </w:r>
      <w:r w:rsidR="00C52C1D">
        <w:rPr>
          <w:rFonts w:ascii="Times New Roman" w:hAnsi="Times New Roman" w:cs="Times New Roman"/>
        </w:rPr>
        <w:t xml:space="preserve">g LGBT health may be built upon. </w:t>
      </w:r>
    </w:p>
    <w:p w14:paraId="2353B0AF" w14:textId="28BF00C0" w:rsidR="0031589B" w:rsidRPr="0031589B" w:rsidRDefault="0031589B" w:rsidP="00431DE3">
      <w:pPr>
        <w:spacing w:line="480" w:lineRule="auto"/>
        <w:jc w:val="both"/>
        <w:rPr>
          <w:rFonts w:ascii="Times New Roman" w:hAnsi="Times New Roman" w:cs="Times New Roman"/>
        </w:rPr>
      </w:pPr>
      <w:r>
        <w:rPr>
          <w:rFonts w:ascii="Times New Roman" w:hAnsi="Times New Roman" w:cs="Times New Roman"/>
        </w:rPr>
        <w:lastRenderedPageBreak/>
        <w:tab/>
        <w:t xml:space="preserve">Since recent </w:t>
      </w:r>
      <w:r w:rsidR="006B7AB6">
        <w:rPr>
          <w:rFonts w:ascii="Times New Roman" w:hAnsi="Times New Roman" w:cs="Times New Roman"/>
        </w:rPr>
        <w:t xml:space="preserve">policy </w:t>
      </w:r>
      <w:r w:rsidR="006B7AB6" w:rsidRPr="00EC2CA1">
        <w:rPr>
          <w:rFonts w:ascii="Times New Roman" w:hAnsi="Times New Roman" w:cs="Times New Roman"/>
          <w:color w:val="000000" w:themeColor="text1"/>
        </w:rPr>
        <w:t>changes</w:t>
      </w:r>
      <w:r w:rsidRPr="00EC2CA1">
        <w:rPr>
          <w:rFonts w:ascii="Times New Roman" w:hAnsi="Times New Roman" w:cs="Times New Roman"/>
          <w:color w:val="000000" w:themeColor="text1"/>
        </w:rPr>
        <w:t xml:space="preserve"> require</w:t>
      </w:r>
      <w:r w:rsidR="00E355E9" w:rsidRPr="00EC2CA1">
        <w:rPr>
          <w:rFonts w:ascii="Times New Roman" w:hAnsi="Times New Roman" w:cs="Times New Roman"/>
          <w:color w:val="000000" w:themeColor="text1"/>
        </w:rPr>
        <w:t xml:space="preserve"> physicians to recognize the identities that their patients associate with in medical records, it</w:t>
      </w:r>
      <w:r w:rsidR="000F00C6" w:rsidRPr="00EC2CA1">
        <w:rPr>
          <w:rFonts w:ascii="Times New Roman" w:hAnsi="Times New Roman" w:cs="Times New Roman"/>
          <w:color w:val="000000" w:themeColor="text1"/>
        </w:rPr>
        <w:t xml:space="preserve"> is</w:t>
      </w:r>
      <w:r w:rsidR="00E355E9" w:rsidRPr="00EC2CA1">
        <w:rPr>
          <w:rFonts w:ascii="Times New Roman" w:hAnsi="Times New Roman" w:cs="Times New Roman"/>
          <w:color w:val="000000" w:themeColor="text1"/>
        </w:rPr>
        <w:t xml:space="preserve"> time that medical schools prepare students on how to handle such confrontations</w:t>
      </w:r>
      <w:r w:rsidR="000F00C6" w:rsidRPr="00EC2CA1">
        <w:rPr>
          <w:rFonts w:ascii="Times New Roman" w:hAnsi="Times New Roman" w:cs="Times New Roman"/>
          <w:color w:val="000000" w:themeColor="text1"/>
        </w:rPr>
        <w:t xml:space="preserve">, </w:t>
      </w:r>
      <w:r w:rsidR="00E355E9" w:rsidRPr="00EC2CA1">
        <w:rPr>
          <w:rFonts w:ascii="Times New Roman" w:hAnsi="Times New Roman" w:cs="Times New Roman"/>
          <w:color w:val="000000" w:themeColor="text1"/>
        </w:rPr>
        <w:t xml:space="preserve">as </w:t>
      </w:r>
      <w:r w:rsidR="00E355E9">
        <w:rPr>
          <w:rFonts w:ascii="Times New Roman" w:hAnsi="Times New Roman" w:cs="Times New Roman"/>
        </w:rPr>
        <w:t xml:space="preserve">well as </w:t>
      </w:r>
      <w:r w:rsidR="006B7AB6">
        <w:rPr>
          <w:rFonts w:ascii="Times New Roman" w:hAnsi="Times New Roman" w:cs="Times New Roman"/>
        </w:rPr>
        <w:t>prepare students to be able to efficiently</w:t>
      </w:r>
      <w:r w:rsidR="00E355E9">
        <w:rPr>
          <w:rFonts w:ascii="Times New Roman" w:hAnsi="Times New Roman" w:cs="Times New Roman"/>
        </w:rPr>
        <w:t xml:space="preserve"> </w:t>
      </w:r>
      <w:r w:rsidR="006B7AB6">
        <w:rPr>
          <w:rFonts w:ascii="Times New Roman" w:hAnsi="Times New Roman" w:cs="Times New Roman"/>
        </w:rPr>
        <w:t>provide relevant medical advice to the</w:t>
      </w:r>
      <w:r w:rsidR="00E355E9">
        <w:rPr>
          <w:rFonts w:ascii="Times New Roman" w:hAnsi="Times New Roman" w:cs="Times New Roman"/>
        </w:rPr>
        <w:t xml:space="preserve"> different </w:t>
      </w:r>
      <w:r w:rsidR="006B7AB6">
        <w:rPr>
          <w:rFonts w:ascii="Times New Roman" w:hAnsi="Times New Roman" w:cs="Times New Roman"/>
        </w:rPr>
        <w:t>groups</w:t>
      </w:r>
      <w:r w:rsidR="00E355E9">
        <w:rPr>
          <w:rFonts w:ascii="Times New Roman" w:hAnsi="Times New Roman" w:cs="Times New Roman"/>
        </w:rPr>
        <w:t xml:space="preserve"> among the LGBT </w:t>
      </w:r>
      <w:r w:rsidR="006B7AB6">
        <w:rPr>
          <w:rFonts w:ascii="Times New Roman" w:hAnsi="Times New Roman" w:cs="Times New Roman"/>
        </w:rPr>
        <w:t>community. The road to improved LGBT health requires that physicians be</w:t>
      </w:r>
      <w:r w:rsidR="00C52C1D">
        <w:rPr>
          <w:rFonts w:ascii="Times New Roman" w:hAnsi="Times New Roman" w:cs="Times New Roman"/>
        </w:rPr>
        <w:t>come</w:t>
      </w:r>
      <w:r w:rsidR="006B7AB6">
        <w:rPr>
          <w:rFonts w:ascii="Times New Roman" w:hAnsi="Times New Roman" w:cs="Times New Roman"/>
        </w:rPr>
        <w:t xml:space="preserve"> educated about the problems specific to those individuals.</w:t>
      </w:r>
    </w:p>
    <w:p w14:paraId="162711FA" w14:textId="6E928D60" w:rsidR="00435263" w:rsidRPr="007246CC" w:rsidRDefault="008F2D33" w:rsidP="006F66F0">
      <w:pPr>
        <w:pStyle w:val="Heading1"/>
        <w:spacing w:line="480" w:lineRule="auto"/>
        <w:rPr>
          <w:rFonts w:ascii="Times New Roman" w:hAnsi="Times New Roman" w:cs="Times New Roman"/>
        </w:rPr>
      </w:pPr>
      <w:r w:rsidRPr="007246CC">
        <w:rPr>
          <w:rFonts w:ascii="Times New Roman" w:hAnsi="Times New Roman" w:cs="Times New Roman"/>
        </w:rPr>
        <w:t>Research for LGBT Health is Sparse</w:t>
      </w:r>
    </w:p>
    <w:p w14:paraId="73E94FBA" w14:textId="695ED0CA" w:rsidR="00435263" w:rsidRDefault="00435263" w:rsidP="00431DE3">
      <w:pPr>
        <w:spacing w:line="480" w:lineRule="auto"/>
        <w:jc w:val="both"/>
        <w:rPr>
          <w:rFonts w:ascii="Times New Roman" w:hAnsi="Times New Roman" w:cs="Times New Roman"/>
        </w:rPr>
      </w:pPr>
      <w:r w:rsidRPr="007246CC">
        <w:rPr>
          <w:rFonts w:ascii="Times New Roman" w:hAnsi="Times New Roman" w:cs="Times New Roman"/>
        </w:rPr>
        <w:tab/>
      </w:r>
      <w:r w:rsidR="004A10D4">
        <w:rPr>
          <w:rFonts w:ascii="Times New Roman" w:hAnsi="Times New Roman" w:cs="Times New Roman"/>
        </w:rPr>
        <w:t>A major setback to advancing LGBT health is the lac</w:t>
      </w:r>
      <w:r w:rsidR="00C52C1D">
        <w:rPr>
          <w:rFonts w:ascii="Times New Roman" w:hAnsi="Times New Roman" w:cs="Times New Roman"/>
        </w:rPr>
        <w:t xml:space="preserve">k of official medical studies assessing the </w:t>
      </w:r>
      <w:r w:rsidR="00C52C1D" w:rsidRPr="00EC2CA1">
        <w:rPr>
          <w:rFonts w:ascii="Times New Roman" w:hAnsi="Times New Roman" w:cs="Times New Roman"/>
          <w:color w:val="000000" w:themeColor="text1"/>
        </w:rPr>
        <w:t xml:space="preserve">community. </w:t>
      </w:r>
      <w:r w:rsidR="009E2D99" w:rsidRPr="00EC2CA1">
        <w:rPr>
          <w:rFonts w:ascii="Times New Roman" w:hAnsi="Times New Roman" w:cs="Times New Roman"/>
          <w:color w:val="000000" w:themeColor="text1"/>
        </w:rPr>
        <w:t>While topics such as HIV among homosexual men have been researched extensively</w:t>
      </w:r>
      <w:r w:rsidR="000F00C6" w:rsidRPr="00EC2CA1">
        <w:rPr>
          <w:rFonts w:ascii="Times New Roman" w:hAnsi="Times New Roman" w:cs="Times New Roman"/>
          <w:color w:val="000000" w:themeColor="text1"/>
        </w:rPr>
        <w:t>,</w:t>
      </w:r>
      <w:r w:rsidR="009E2D99" w:rsidRPr="00EC2CA1">
        <w:rPr>
          <w:rFonts w:ascii="Times New Roman" w:hAnsi="Times New Roman" w:cs="Times New Roman"/>
          <w:color w:val="000000" w:themeColor="text1"/>
        </w:rPr>
        <w:t xml:space="preserve"> and research efforts with a specific focus on LGBT Health have improved, many areas </w:t>
      </w:r>
      <w:r w:rsidR="000F00C6" w:rsidRPr="00EC2CA1">
        <w:rPr>
          <w:rFonts w:ascii="Times New Roman" w:hAnsi="Times New Roman" w:cs="Times New Roman"/>
          <w:color w:val="000000" w:themeColor="text1"/>
        </w:rPr>
        <w:t>remain</w:t>
      </w:r>
      <w:r w:rsidR="009E2D99" w:rsidRPr="00EC2CA1">
        <w:rPr>
          <w:rFonts w:ascii="Times New Roman" w:hAnsi="Times New Roman" w:cs="Times New Roman"/>
          <w:color w:val="000000" w:themeColor="text1"/>
        </w:rPr>
        <w:t xml:space="preserve"> largely ignored. The Institute of Medicine (US) Committee on Lesbian, Gay, Bisexual, and Transgender Health Issues and Research Gaps and Opportunities identified a few priority areas which it recommends the National Institutes of Health</w:t>
      </w:r>
      <w:r w:rsidR="00D12A1A" w:rsidRPr="00EC2CA1">
        <w:rPr>
          <w:rFonts w:ascii="Times New Roman" w:hAnsi="Times New Roman" w:cs="Times New Roman"/>
          <w:color w:val="000000" w:themeColor="text1"/>
        </w:rPr>
        <w:t xml:space="preserve"> (NIH)</w:t>
      </w:r>
      <w:r w:rsidR="009E2D99" w:rsidRPr="00EC2CA1">
        <w:rPr>
          <w:rFonts w:ascii="Times New Roman" w:hAnsi="Times New Roman" w:cs="Times New Roman"/>
          <w:color w:val="000000" w:themeColor="text1"/>
        </w:rPr>
        <w:t xml:space="preserve"> focus its research</w:t>
      </w:r>
      <w:r w:rsidR="00F411ED" w:rsidRPr="00EC2CA1">
        <w:rPr>
          <w:rFonts w:ascii="Times New Roman" w:hAnsi="Times New Roman" w:cs="Times New Roman"/>
          <w:color w:val="000000" w:themeColor="text1"/>
        </w:rPr>
        <w:t>.</w:t>
      </w:r>
      <w:r w:rsidR="009E2D99" w:rsidRPr="00EC2CA1">
        <w:rPr>
          <w:rFonts w:ascii="Times New Roman" w:hAnsi="Times New Roman" w:cs="Times New Roman"/>
          <w:color w:val="000000" w:themeColor="text1"/>
          <w:vertAlign w:val="superscript"/>
        </w:rPr>
        <w:t>38</w:t>
      </w:r>
      <w:r w:rsidR="009E2D99" w:rsidRPr="00EC2CA1">
        <w:rPr>
          <w:rFonts w:ascii="Times New Roman" w:hAnsi="Times New Roman" w:cs="Times New Roman"/>
          <w:color w:val="000000" w:themeColor="text1"/>
        </w:rPr>
        <w:t xml:space="preserve"> The committee </w:t>
      </w:r>
      <w:r w:rsidR="00F411ED" w:rsidRPr="00EC2CA1">
        <w:rPr>
          <w:rFonts w:ascii="Times New Roman" w:hAnsi="Times New Roman" w:cs="Times New Roman"/>
          <w:color w:val="000000" w:themeColor="text1"/>
        </w:rPr>
        <w:t xml:space="preserve">specifically </w:t>
      </w:r>
      <w:r w:rsidR="009E2D99" w:rsidRPr="00EC2CA1">
        <w:rPr>
          <w:rFonts w:ascii="Times New Roman" w:hAnsi="Times New Roman" w:cs="Times New Roman"/>
          <w:color w:val="000000" w:themeColor="text1"/>
        </w:rPr>
        <w:t xml:space="preserve">suggests an increase in </w:t>
      </w:r>
      <w:r w:rsidR="009E2D99">
        <w:rPr>
          <w:rFonts w:ascii="Times New Roman" w:hAnsi="Times New Roman" w:cs="Times New Roman"/>
        </w:rPr>
        <w:t xml:space="preserve">life-course perspective studies to better </w:t>
      </w:r>
      <w:r w:rsidR="009E2D99" w:rsidRPr="00D12A1A">
        <w:rPr>
          <w:rFonts w:ascii="Times New Roman" w:hAnsi="Times New Roman" w:cs="Times New Roman"/>
        </w:rPr>
        <w:t xml:space="preserve">understand </w:t>
      </w:r>
      <w:r w:rsidR="00D12A1A" w:rsidRPr="00D12A1A">
        <w:rPr>
          <w:rFonts w:ascii="Times New Roman" w:hAnsi="Times New Roman" w:cs="Times New Roman"/>
        </w:rPr>
        <w:t>“a range of health is</w:t>
      </w:r>
      <w:r w:rsidR="00D12A1A">
        <w:rPr>
          <w:rFonts w:ascii="Times New Roman" w:hAnsi="Times New Roman" w:cs="Times New Roman"/>
        </w:rPr>
        <w:t>sues that occur throughout life</w:t>
      </w:r>
      <w:r w:rsidR="00D12A1A" w:rsidRPr="00D12A1A">
        <w:rPr>
          <w:rFonts w:ascii="Times New Roman" w:hAnsi="Times New Roman" w:cs="Times New Roman"/>
        </w:rPr>
        <w:t>”</w:t>
      </w:r>
      <w:r w:rsidR="00D12A1A">
        <w:rPr>
          <w:rFonts w:ascii="Times New Roman" w:hAnsi="Times New Roman" w:cs="Times New Roman"/>
        </w:rPr>
        <w:t xml:space="preserve"> and lists the benefits of such a study as follows:</w:t>
      </w:r>
    </w:p>
    <w:p w14:paraId="6842D3C1" w14:textId="1B3A2B00" w:rsidR="00D12A1A" w:rsidRDefault="00D12A1A" w:rsidP="00431DE3">
      <w:pPr>
        <w:pStyle w:val="Quote"/>
        <w:spacing w:line="480" w:lineRule="auto"/>
        <w:jc w:val="both"/>
        <w:rPr>
          <w:rFonts w:ascii="Times New Roman" w:hAnsi="Times New Roman" w:cs="Times New Roman"/>
        </w:rPr>
      </w:pPr>
      <w:r w:rsidRPr="00D12A1A">
        <w:rPr>
          <w:rFonts w:ascii="Times New Roman" w:hAnsi="Times New Roman" w:cs="Times New Roman"/>
        </w:rPr>
        <w:t xml:space="preserve">Longitudinal cohort studies, which are largely </w:t>
      </w:r>
      <w:r w:rsidRPr="00D12A1A">
        <w:rPr>
          <w:rFonts w:ascii="Times New Roman" w:hAnsi="Times New Roman" w:cs="Times New Roman"/>
          <w:color w:val="000000" w:themeColor="text1"/>
        </w:rPr>
        <w:t>absent from LGBT research</w:t>
      </w:r>
      <w:r w:rsidRPr="00D12A1A">
        <w:rPr>
          <w:rFonts w:ascii="Times New Roman" w:hAnsi="Times New Roman" w:cs="Times New Roman"/>
        </w:rPr>
        <w:t xml:space="preserve">, are an excellent way of gaining insight into health issues by following participants over a period of time. Such studies would be useful for understanding many health issues related to sexual and gender minorities, including the development of gender-variant youth in their social contexts, the effects of pathways to family formation on the health of sexual and gender </w:t>
      </w:r>
      <w:r w:rsidRPr="00D12A1A">
        <w:rPr>
          <w:rFonts w:ascii="Times New Roman" w:hAnsi="Times New Roman" w:cs="Times New Roman"/>
        </w:rPr>
        <w:lastRenderedPageBreak/>
        <w:t xml:space="preserve">minorities, men who have sex with men in the </w:t>
      </w:r>
      <w:r w:rsidRPr="00D12A1A">
        <w:rPr>
          <w:rFonts w:ascii="Times New Roman" w:hAnsi="Times New Roman" w:cs="Times New Roman"/>
          <w:color w:val="000000" w:themeColor="text1"/>
        </w:rPr>
        <w:t xml:space="preserve">context of HIV, identity </w:t>
      </w:r>
      <w:r w:rsidRPr="00D12A1A">
        <w:rPr>
          <w:rFonts w:ascii="Times New Roman" w:hAnsi="Times New Roman" w:cs="Times New Roman"/>
        </w:rPr>
        <w:t>as an LGBT person (i.e., member of a sexual and/or gender minority) over the life course, and changes in patterns of substance use over time.</w:t>
      </w:r>
      <w:r w:rsidR="00382533">
        <w:rPr>
          <w:rFonts w:ascii="Times New Roman" w:hAnsi="Times New Roman" w:cs="Times New Roman"/>
          <w:vertAlign w:val="superscript"/>
        </w:rPr>
        <w:t>39</w:t>
      </w:r>
    </w:p>
    <w:p w14:paraId="500CFEC9" w14:textId="3F7AFC3F" w:rsidR="000C1A26" w:rsidRDefault="00D12A1A" w:rsidP="00431DE3">
      <w:pPr>
        <w:spacing w:line="480" w:lineRule="auto"/>
        <w:ind w:firstLine="720"/>
        <w:jc w:val="both"/>
        <w:rPr>
          <w:rFonts w:ascii="Times New Roman" w:hAnsi="Times New Roman" w:cs="Times New Roman"/>
        </w:rPr>
      </w:pPr>
      <w:r w:rsidRPr="00382533">
        <w:rPr>
          <w:rFonts w:ascii="Times New Roman" w:hAnsi="Times New Roman" w:cs="Times New Roman"/>
        </w:rPr>
        <w:t xml:space="preserve">Other perspectives for studies that the committee </w:t>
      </w:r>
      <w:r w:rsidRPr="00EC2CA1">
        <w:rPr>
          <w:rFonts w:ascii="Times New Roman" w:hAnsi="Times New Roman" w:cs="Times New Roman"/>
          <w:color w:val="000000" w:themeColor="text1"/>
        </w:rPr>
        <w:t xml:space="preserve">hopes </w:t>
      </w:r>
      <w:proofErr w:type="gramStart"/>
      <w:r w:rsidR="002D276B" w:rsidRPr="00EC2CA1">
        <w:rPr>
          <w:rFonts w:ascii="Times New Roman" w:hAnsi="Times New Roman" w:cs="Times New Roman"/>
          <w:color w:val="000000" w:themeColor="text1"/>
        </w:rPr>
        <w:t>is</w:t>
      </w:r>
      <w:proofErr w:type="gramEnd"/>
      <w:r w:rsidR="002D276B" w:rsidRPr="00EC2CA1">
        <w:rPr>
          <w:rFonts w:ascii="Times New Roman" w:hAnsi="Times New Roman" w:cs="Times New Roman"/>
          <w:color w:val="000000" w:themeColor="text1"/>
        </w:rPr>
        <w:t xml:space="preserve"> </w:t>
      </w:r>
      <w:r w:rsidRPr="00EC2CA1">
        <w:rPr>
          <w:rFonts w:ascii="Times New Roman" w:hAnsi="Times New Roman" w:cs="Times New Roman"/>
          <w:color w:val="000000" w:themeColor="text1"/>
        </w:rPr>
        <w:t xml:space="preserve">to see the NIH implement </w:t>
      </w:r>
      <w:r w:rsidR="002D276B" w:rsidRPr="00EC2CA1">
        <w:rPr>
          <w:rFonts w:ascii="Times New Roman" w:hAnsi="Times New Roman" w:cs="Times New Roman"/>
          <w:color w:val="000000" w:themeColor="text1"/>
        </w:rPr>
        <w:t xml:space="preserve">and </w:t>
      </w:r>
      <w:r w:rsidRPr="00EC2CA1">
        <w:rPr>
          <w:rFonts w:ascii="Times New Roman" w:hAnsi="Times New Roman" w:cs="Times New Roman"/>
          <w:color w:val="000000" w:themeColor="text1"/>
        </w:rPr>
        <w:t>include intersectional, social ecological, minority stress, as well as cross-cutting.</w:t>
      </w:r>
      <w:r w:rsidRPr="00EC2CA1">
        <w:rPr>
          <w:rFonts w:ascii="Times New Roman" w:hAnsi="Times New Roman" w:cs="Times New Roman"/>
          <w:color w:val="000000" w:themeColor="text1"/>
          <w:vertAlign w:val="superscript"/>
        </w:rPr>
        <w:t>4</w:t>
      </w:r>
      <w:r w:rsidR="00382533" w:rsidRPr="00EC2CA1">
        <w:rPr>
          <w:rFonts w:ascii="Times New Roman" w:hAnsi="Times New Roman" w:cs="Times New Roman"/>
          <w:color w:val="000000" w:themeColor="text1"/>
          <w:vertAlign w:val="superscript"/>
        </w:rPr>
        <w:t>0</w:t>
      </w:r>
      <w:r w:rsidRPr="00EC2CA1">
        <w:rPr>
          <w:rFonts w:ascii="Times New Roman" w:hAnsi="Times New Roman" w:cs="Times New Roman"/>
          <w:color w:val="000000" w:themeColor="text1"/>
        </w:rPr>
        <w:t xml:space="preserve"> The report goes further to bring attention </w:t>
      </w:r>
      <w:r w:rsidR="002D276B" w:rsidRPr="00EC2CA1">
        <w:rPr>
          <w:rFonts w:ascii="Times New Roman" w:hAnsi="Times New Roman" w:cs="Times New Roman"/>
          <w:color w:val="000000" w:themeColor="text1"/>
        </w:rPr>
        <w:t xml:space="preserve">to </w:t>
      </w:r>
      <w:r w:rsidRPr="00EC2CA1">
        <w:rPr>
          <w:rFonts w:ascii="Times New Roman" w:hAnsi="Times New Roman" w:cs="Times New Roman"/>
          <w:color w:val="000000" w:themeColor="text1"/>
        </w:rPr>
        <w:t xml:space="preserve">the need </w:t>
      </w:r>
      <w:r w:rsidRPr="00382533">
        <w:rPr>
          <w:rFonts w:ascii="Times New Roman" w:hAnsi="Times New Roman" w:cs="Times New Roman"/>
        </w:rPr>
        <w:t>for research regarding LGBT health in the areas of demographics, social influences, inequities in health care, intervention, and transgender-specific health needs.</w:t>
      </w:r>
      <w:r w:rsidRPr="00382533">
        <w:rPr>
          <w:rFonts w:ascii="Times New Roman" w:hAnsi="Times New Roman" w:cs="Times New Roman"/>
          <w:vertAlign w:val="superscript"/>
        </w:rPr>
        <w:t>4</w:t>
      </w:r>
      <w:r w:rsidR="00382533">
        <w:rPr>
          <w:rFonts w:ascii="Times New Roman" w:hAnsi="Times New Roman" w:cs="Times New Roman"/>
          <w:vertAlign w:val="superscript"/>
        </w:rPr>
        <w:t>1</w:t>
      </w:r>
    </w:p>
    <w:p w14:paraId="5D5EFFDE" w14:textId="4E82C7F4" w:rsidR="00431DE3" w:rsidRDefault="00431DE3" w:rsidP="00431DE3">
      <w:pPr>
        <w:spacing w:line="480" w:lineRule="auto"/>
        <w:ind w:right="-720" w:hanging="72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A295BFB" wp14:editId="0EFB2481">
                <wp:simplePos x="0" y="0"/>
                <wp:positionH relativeFrom="column">
                  <wp:posOffset>6108700</wp:posOffset>
                </wp:positionH>
                <wp:positionV relativeFrom="paragraph">
                  <wp:posOffset>1623060</wp:posOffset>
                </wp:positionV>
                <wp:extent cx="339090" cy="2286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3909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5CE0CA" w14:textId="37CD901D" w:rsidR="00431DE3" w:rsidRPr="00431DE3" w:rsidRDefault="00431DE3">
                            <w:pPr>
                              <w:rPr>
                                <w:rFonts w:ascii="Times New Roman" w:hAnsi="Times New Roman" w:cs="Times New Roman"/>
                                <w:sz w:val="20"/>
                              </w:rPr>
                            </w:pPr>
                            <w:r w:rsidRPr="00431DE3">
                              <w:rPr>
                                <w:rFonts w:ascii="Times New Roman" w:hAnsi="Times New Roman" w:cs="Times New Roman"/>
                                <w:sz w:val="20"/>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0A295BFB" id="Text_x0020_Box_x0020_9" o:spid="_x0000_s1029" type="#_x0000_t202" style="position:absolute;left:0;text-align:left;margin-left:481pt;margin-top:127.8pt;width:26.7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" filled="f" stroked="f">
                <v:textbox>
                  <w:txbxContent>
                    <w:p w14:paraId="5B5CE0CA" w14:textId="37CD901D" w:rsidR="00431DE3" w:rsidRPr="00431DE3" w:rsidRDefault="00431DE3">
                      <w:pPr>
                        <w:rPr>
                          <w:rFonts w:ascii="Times New Roman" w:hAnsi="Times New Roman" w:cs="Times New Roman"/>
                          <w:sz w:val="20"/>
                        </w:rPr>
                      </w:pPr>
                      <w:r w:rsidRPr="00431DE3">
                        <w:rPr>
                          <w:rFonts w:ascii="Times New Roman" w:hAnsi="Times New Roman" w:cs="Times New Roman"/>
                          <w:sz w:val="20"/>
                        </w:rPr>
                        <w:t>42</w:t>
                      </w:r>
                    </w:p>
                  </w:txbxContent>
                </v:textbox>
                <w10:wrap type="square"/>
              </v:shape>
            </w:pict>
          </mc:Fallback>
        </mc:AlternateContent>
      </w:r>
      <w:r>
        <w:rPr>
          <w:rFonts w:ascii="Times New Roman" w:hAnsi="Times New Roman" w:cs="Times New Roman"/>
          <w:noProof/>
        </w:rPr>
        <w:drawing>
          <wp:inline distT="0" distB="0" distL="0" distR="0" wp14:anchorId="650869A4" wp14:editId="5D4297CC">
            <wp:extent cx="3078268" cy="21607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6-04-07 at 10.58.10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8268" cy="2160708"/>
                    </a:xfrm>
                    <a:prstGeom prst="rect">
                      <a:avLst/>
                    </a:prstGeom>
                  </pic:spPr>
                </pic:pic>
              </a:graphicData>
            </a:graphic>
          </wp:inline>
        </w:drawing>
      </w:r>
      <w:r>
        <w:rPr>
          <w:rFonts w:ascii="Times New Roman" w:hAnsi="Times New Roman" w:cs="Times New Roman"/>
          <w:noProof/>
        </w:rPr>
        <w:drawing>
          <wp:inline distT="0" distB="0" distL="0" distR="0" wp14:anchorId="4D43435F" wp14:editId="2ADED3FD">
            <wp:extent cx="3294944" cy="2174452"/>
            <wp:effectExtent l="0" t="0" r="762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6-04-07 at 10.58.24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94944" cy="2174452"/>
                    </a:xfrm>
                    <a:prstGeom prst="rect">
                      <a:avLst/>
                    </a:prstGeom>
                  </pic:spPr>
                </pic:pic>
              </a:graphicData>
            </a:graphic>
          </wp:inline>
        </w:drawing>
      </w:r>
    </w:p>
    <w:p w14:paraId="6B8C7A96" w14:textId="29EC7131" w:rsidR="000C1A26" w:rsidRDefault="000C1A26" w:rsidP="00431DE3">
      <w:pPr>
        <w:spacing w:line="480" w:lineRule="auto"/>
        <w:ind w:firstLine="720"/>
        <w:jc w:val="both"/>
        <w:rPr>
          <w:rFonts w:ascii="Times New Roman" w:hAnsi="Times New Roman" w:cs="Times New Roman"/>
        </w:rPr>
      </w:pPr>
      <w:r>
        <w:rPr>
          <w:rFonts w:ascii="Times New Roman" w:hAnsi="Times New Roman" w:cs="Times New Roman"/>
        </w:rPr>
        <w:t xml:space="preserve">Continuing the trend toward higher research funding for LGBT health will effectively raise the group’s level of overall health because physicians will be better suited to effectively apply </w:t>
      </w:r>
      <w:r w:rsidR="00944B44">
        <w:rPr>
          <w:rFonts w:ascii="Times New Roman" w:hAnsi="Times New Roman" w:cs="Times New Roman"/>
        </w:rPr>
        <w:t>the</w:t>
      </w:r>
      <w:r>
        <w:rPr>
          <w:rFonts w:ascii="Times New Roman" w:hAnsi="Times New Roman" w:cs="Times New Roman"/>
        </w:rPr>
        <w:t xml:space="preserve"> studies to </w:t>
      </w:r>
      <w:r w:rsidR="00944B44" w:rsidRPr="00EC2CA1">
        <w:rPr>
          <w:rFonts w:ascii="Times New Roman" w:hAnsi="Times New Roman" w:cs="Times New Roman"/>
          <w:color w:val="000000" w:themeColor="text1"/>
        </w:rPr>
        <w:t>emerging</w:t>
      </w:r>
      <w:r w:rsidRPr="00EC2CA1">
        <w:rPr>
          <w:rFonts w:ascii="Times New Roman" w:hAnsi="Times New Roman" w:cs="Times New Roman"/>
          <w:color w:val="000000" w:themeColor="text1"/>
        </w:rPr>
        <w:t xml:space="preserve"> cases.</w:t>
      </w:r>
      <w:r w:rsidR="00944B44" w:rsidRPr="00EC2CA1">
        <w:rPr>
          <w:rFonts w:ascii="Times New Roman" w:hAnsi="Times New Roman" w:cs="Times New Roman"/>
          <w:color w:val="000000" w:themeColor="text1"/>
        </w:rPr>
        <w:t xml:space="preserve"> The information gained may be incorporated with new curricula at medical schools </w:t>
      </w:r>
      <w:r w:rsidR="002D276B" w:rsidRPr="00EC2CA1">
        <w:rPr>
          <w:rFonts w:ascii="Times New Roman" w:hAnsi="Times New Roman" w:cs="Times New Roman"/>
          <w:color w:val="000000" w:themeColor="text1"/>
        </w:rPr>
        <w:t>enabling</w:t>
      </w:r>
      <w:r w:rsidR="00944B44" w:rsidRPr="00EC2CA1">
        <w:rPr>
          <w:rFonts w:ascii="Times New Roman" w:hAnsi="Times New Roman" w:cs="Times New Roman"/>
          <w:color w:val="000000" w:themeColor="text1"/>
        </w:rPr>
        <w:t xml:space="preserve"> students </w:t>
      </w:r>
      <w:r w:rsidR="00944B44">
        <w:rPr>
          <w:rFonts w:ascii="Times New Roman" w:hAnsi="Times New Roman" w:cs="Times New Roman"/>
        </w:rPr>
        <w:t>coming out of medical school to effectively address the various health risks that LGBT individuals face</w:t>
      </w:r>
      <w:r w:rsidR="00431DE3">
        <w:rPr>
          <w:rFonts w:ascii="Times New Roman" w:hAnsi="Times New Roman" w:cs="Times New Roman"/>
        </w:rPr>
        <w:t>.</w:t>
      </w:r>
    </w:p>
    <w:p w14:paraId="06A1CA76" w14:textId="469525A1" w:rsidR="00944B44" w:rsidRDefault="00944B44" w:rsidP="00944B44">
      <w:pPr>
        <w:pStyle w:val="Heading1"/>
        <w:spacing w:line="480" w:lineRule="auto"/>
      </w:pPr>
      <w:r>
        <w:t xml:space="preserve">The Cohort Effort Promoting LGBT Health </w:t>
      </w:r>
    </w:p>
    <w:p w14:paraId="17BB64FF" w14:textId="2D650D7F" w:rsidR="00EC2CA1" w:rsidRDefault="00944B44" w:rsidP="00431DE3">
      <w:pPr>
        <w:spacing w:line="480" w:lineRule="auto"/>
        <w:jc w:val="both"/>
        <w:rPr>
          <w:rFonts w:ascii="Times New Roman" w:hAnsi="Times New Roman" w:cs="Times New Roman"/>
        </w:rPr>
      </w:pPr>
      <w:r>
        <w:tab/>
      </w:r>
      <w:r w:rsidR="005E4504">
        <w:rPr>
          <w:rFonts w:ascii="Times New Roman" w:hAnsi="Times New Roman" w:cs="Times New Roman"/>
        </w:rPr>
        <w:t xml:space="preserve">Raising the health of the LGBT community is no easy feat by any means. It will take the efforts of patients, physicians, medical schools, and the NIH to see any major changes to LGBT </w:t>
      </w:r>
      <w:r w:rsidR="005E4504">
        <w:rPr>
          <w:rFonts w:ascii="Times New Roman" w:hAnsi="Times New Roman" w:cs="Times New Roman"/>
        </w:rPr>
        <w:lastRenderedPageBreak/>
        <w:t xml:space="preserve">healthcare. Raising awareness of the securities set in place for patients to be open to their doctors should encourage LGBT individuals to discuss </w:t>
      </w:r>
      <w:r w:rsidR="00431DE3">
        <w:rPr>
          <w:rFonts w:ascii="Times New Roman" w:hAnsi="Times New Roman" w:cs="Times New Roman"/>
        </w:rPr>
        <w:t>their health concerns with their medical providers. Altering the curriculum in medical school to aid in educating physicians on the proper treatment of these individuals will allow patients to receive the medical assistance they require, and further studies under the NIH will aid in development of this curricula. This cohort effort will effectively improve the quality of LGBT healthcare, so that doctor visits will be equally beneficial to all individuals.</w:t>
      </w:r>
    </w:p>
    <w:p w14:paraId="18C38C11" w14:textId="77777777" w:rsidR="00EC2CA1" w:rsidRDefault="00EC2CA1">
      <w:pPr>
        <w:rPr>
          <w:rFonts w:ascii="Times New Roman" w:hAnsi="Times New Roman" w:cs="Times New Roman"/>
        </w:rPr>
      </w:pPr>
      <w:r>
        <w:rPr>
          <w:rFonts w:ascii="Times New Roman" w:hAnsi="Times New Roman" w:cs="Times New Roman"/>
        </w:rPr>
        <w:br w:type="page"/>
      </w:r>
    </w:p>
    <w:p w14:paraId="34EAC3C4" w14:textId="77777777" w:rsidR="00944B44" w:rsidRPr="00944B44" w:rsidRDefault="00944B44" w:rsidP="00431DE3">
      <w:pPr>
        <w:spacing w:line="480" w:lineRule="auto"/>
        <w:jc w:val="both"/>
        <w:rPr>
          <w:rFonts w:ascii="Times New Roman" w:hAnsi="Times New Roman" w:cs="Times New Roman"/>
        </w:rPr>
      </w:pPr>
    </w:p>
    <w:p w14:paraId="1D44DCE3" w14:textId="5F1B0E5E" w:rsidR="003B214C" w:rsidRPr="007246CC" w:rsidRDefault="003B214C" w:rsidP="007246CC">
      <w:pPr>
        <w:pStyle w:val="Heading1"/>
        <w:rPr>
          <w:rFonts w:ascii="Times New Roman" w:hAnsi="Times New Roman" w:cs="Times New Roman"/>
        </w:rPr>
      </w:pPr>
      <w:r w:rsidRPr="007246CC">
        <w:rPr>
          <w:rFonts w:ascii="Times New Roman" w:hAnsi="Times New Roman" w:cs="Times New Roman"/>
        </w:rPr>
        <w:t>Endnotes</w:t>
      </w:r>
    </w:p>
    <w:p w14:paraId="75DA9F38" w14:textId="5DA11243" w:rsidR="003B214C" w:rsidRPr="005E2235" w:rsidRDefault="00A61D49" w:rsidP="00431DE3">
      <w:pPr>
        <w:pStyle w:val="ListParagraph"/>
        <w:numPr>
          <w:ilvl w:val="0"/>
          <w:numId w:val="1"/>
        </w:numPr>
        <w:rPr>
          <w:rFonts w:ascii="Times New Roman" w:hAnsi="Times New Roman" w:cs="Times New Roman"/>
          <w:sz w:val="21"/>
          <w:szCs w:val="21"/>
        </w:rPr>
      </w:pPr>
      <w:r w:rsidRPr="005E2235">
        <w:rPr>
          <w:rFonts w:ascii="Times New Roman" w:hAnsi="Times New Roman" w:cs="Times New Roman"/>
          <w:sz w:val="21"/>
          <w:szCs w:val="21"/>
        </w:rPr>
        <w:t>Centers for Disease Control and Prevention</w:t>
      </w:r>
      <w:r w:rsidR="008E5DAB" w:rsidRPr="005E2235">
        <w:rPr>
          <w:rFonts w:ascii="Times New Roman" w:hAnsi="Times New Roman" w:cs="Times New Roman"/>
          <w:sz w:val="21"/>
          <w:szCs w:val="21"/>
        </w:rPr>
        <w:t xml:space="preserve">, “Ambulatory Care Use and Physician office visits,” available at </w:t>
      </w:r>
      <w:hyperlink r:id="rId12" w:history="1">
        <w:r w:rsidR="003B214C" w:rsidRPr="005E2235">
          <w:rPr>
            <w:rStyle w:val="Hyperlink"/>
            <w:rFonts w:ascii="Times New Roman" w:hAnsi="Times New Roman" w:cs="Times New Roman"/>
            <w:sz w:val="21"/>
            <w:szCs w:val="21"/>
          </w:rPr>
          <w:t>http://www.cdc.gov/nchs/fastats/physician-visits.htm</w:t>
        </w:r>
      </w:hyperlink>
      <w:r w:rsidR="008E5DAB" w:rsidRPr="005E2235">
        <w:rPr>
          <w:rFonts w:ascii="Times New Roman" w:hAnsi="Times New Roman" w:cs="Times New Roman"/>
          <w:sz w:val="21"/>
          <w:szCs w:val="21"/>
        </w:rPr>
        <w:t xml:space="preserve"> (last accessed April 2016)</w:t>
      </w:r>
    </w:p>
    <w:p w14:paraId="1083B3C0" w14:textId="392D44F4" w:rsidR="003B214C" w:rsidRPr="005E2235" w:rsidRDefault="008E5DAB" w:rsidP="00431DE3">
      <w:pPr>
        <w:pStyle w:val="ListParagraph"/>
        <w:numPr>
          <w:ilvl w:val="0"/>
          <w:numId w:val="1"/>
        </w:numPr>
        <w:rPr>
          <w:rFonts w:ascii="Times New Roman" w:hAnsi="Times New Roman" w:cs="Times New Roman"/>
          <w:sz w:val="21"/>
          <w:szCs w:val="21"/>
        </w:rPr>
      </w:pPr>
      <w:r w:rsidRPr="005E2235">
        <w:rPr>
          <w:rFonts w:ascii="Times New Roman" w:hAnsi="Times New Roman" w:cs="Times New Roman"/>
          <w:sz w:val="21"/>
          <w:szCs w:val="21"/>
        </w:rPr>
        <w:t>Ibid.</w:t>
      </w:r>
    </w:p>
    <w:p w14:paraId="0C871A84" w14:textId="0DA6DD28" w:rsidR="003B214C" w:rsidRPr="005E2235" w:rsidRDefault="008E5DAB" w:rsidP="00431DE3">
      <w:pPr>
        <w:pStyle w:val="ListParagraph"/>
        <w:numPr>
          <w:ilvl w:val="0"/>
          <w:numId w:val="1"/>
        </w:numPr>
        <w:rPr>
          <w:rFonts w:ascii="Times New Roman" w:hAnsi="Times New Roman" w:cs="Times New Roman"/>
          <w:sz w:val="21"/>
          <w:szCs w:val="21"/>
        </w:rPr>
      </w:pPr>
      <w:r w:rsidRPr="005E2235">
        <w:rPr>
          <w:rFonts w:ascii="Times New Roman" w:hAnsi="Times New Roman" w:cs="Times New Roman"/>
          <w:sz w:val="21"/>
          <w:szCs w:val="21"/>
        </w:rPr>
        <w:t>Ibid.</w:t>
      </w:r>
    </w:p>
    <w:p w14:paraId="125D1AB3" w14:textId="505E8AF1" w:rsidR="00760BB4" w:rsidRPr="005E2235" w:rsidRDefault="00981E2A" w:rsidP="00431DE3">
      <w:pPr>
        <w:pStyle w:val="ListParagraph"/>
        <w:numPr>
          <w:ilvl w:val="0"/>
          <w:numId w:val="1"/>
        </w:numPr>
        <w:rPr>
          <w:rFonts w:ascii="Times New Roman" w:hAnsi="Times New Roman" w:cs="Times New Roman"/>
          <w:sz w:val="21"/>
          <w:szCs w:val="21"/>
        </w:rPr>
      </w:pPr>
      <w:r w:rsidRPr="005E2235">
        <w:rPr>
          <w:rFonts w:ascii="Times New Roman" w:hAnsi="Times New Roman" w:cs="Times New Roman"/>
          <w:sz w:val="21"/>
          <w:szCs w:val="21"/>
        </w:rPr>
        <w:t xml:space="preserve">Sarah Ferris, </w:t>
      </w:r>
      <w:r w:rsidR="008E5DAB" w:rsidRPr="005E2235">
        <w:rPr>
          <w:rFonts w:ascii="Times New Roman" w:hAnsi="Times New Roman" w:cs="Times New Roman"/>
          <w:sz w:val="21"/>
          <w:szCs w:val="21"/>
        </w:rPr>
        <w:t xml:space="preserve">“Early Cues to </w:t>
      </w:r>
      <w:proofErr w:type="spellStart"/>
      <w:r w:rsidR="008E5DAB" w:rsidRPr="005E2235">
        <w:rPr>
          <w:rFonts w:ascii="Times New Roman" w:hAnsi="Times New Roman" w:cs="Times New Roman"/>
          <w:sz w:val="21"/>
          <w:szCs w:val="21"/>
        </w:rPr>
        <w:t>ObamaCare’s</w:t>
      </w:r>
      <w:proofErr w:type="spellEnd"/>
      <w:r w:rsidR="008E5DAB" w:rsidRPr="005E2235">
        <w:rPr>
          <w:rFonts w:ascii="Times New Roman" w:hAnsi="Times New Roman" w:cs="Times New Roman"/>
          <w:sz w:val="21"/>
          <w:szCs w:val="21"/>
        </w:rPr>
        <w:t xml:space="preserve"> Impact,” </w:t>
      </w:r>
      <w:r w:rsidRPr="005E2235">
        <w:rPr>
          <w:rFonts w:ascii="Times New Roman" w:hAnsi="Times New Roman" w:cs="Times New Roman"/>
          <w:sz w:val="21"/>
          <w:szCs w:val="21"/>
        </w:rPr>
        <w:t xml:space="preserve">The Hill (2015), </w:t>
      </w:r>
      <w:r w:rsidR="008E5DAB" w:rsidRPr="005E2235">
        <w:rPr>
          <w:rFonts w:ascii="Times New Roman" w:hAnsi="Times New Roman" w:cs="Times New Roman"/>
          <w:sz w:val="21"/>
          <w:szCs w:val="21"/>
        </w:rPr>
        <w:t xml:space="preserve">available at </w:t>
      </w:r>
      <w:hyperlink r:id="rId13" w:history="1">
        <w:r w:rsidR="00760BB4" w:rsidRPr="005E2235">
          <w:rPr>
            <w:rStyle w:val="Hyperlink"/>
            <w:rFonts w:ascii="Times New Roman" w:hAnsi="Times New Roman" w:cs="Times New Roman"/>
            <w:sz w:val="21"/>
            <w:szCs w:val="21"/>
          </w:rPr>
          <w:t>http://thehill.com/policy/healthcare/243513-early-clues-to-obamacares-impact</w:t>
        </w:r>
      </w:hyperlink>
      <w:r w:rsidR="008E5DAB" w:rsidRPr="005E2235">
        <w:rPr>
          <w:rFonts w:ascii="Times New Roman" w:hAnsi="Times New Roman" w:cs="Times New Roman"/>
          <w:sz w:val="21"/>
          <w:szCs w:val="21"/>
        </w:rPr>
        <w:t xml:space="preserve"> (last accessed April 2016)</w:t>
      </w:r>
    </w:p>
    <w:p w14:paraId="540F050D" w14:textId="33958EBD" w:rsidR="00760BB4" w:rsidRPr="005E2235" w:rsidRDefault="00981E2A" w:rsidP="00431DE3">
      <w:pPr>
        <w:pStyle w:val="ListParagraph"/>
        <w:numPr>
          <w:ilvl w:val="0"/>
          <w:numId w:val="1"/>
        </w:numPr>
        <w:rPr>
          <w:rFonts w:ascii="Times New Roman" w:hAnsi="Times New Roman" w:cs="Times New Roman"/>
          <w:sz w:val="21"/>
          <w:szCs w:val="21"/>
        </w:rPr>
      </w:pPr>
      <w:r w:rsidRPr="005E2235">
        <w:rPr>
          <w:rFonts w:ascii="Times New Roman" w:hAnsi="Times New Roman" w:cs="Times New Roman"/>
          <w:sz w:val="21"/>
          <w:szCs w:val="21"/>
        </w:rPr>
        <w:t xml:space="preserve">Juno </w:t>
      </w:r>
      <w:proofErr w:type="spellStart"/>
      <w:r w:rsidRPr="005E2235">
        <w:rPr>
          <w:rFonts w:ascii="Times New Roman" w:hAnsi="Times New Roman" w:cs="Times New Roman"/>
          <w:sz w:val="21"/>
          <w:szCs w:val="21"/>
        </w:rPr>
        <w:t>Obedin-Maliver</w:t>
      </w:r>
      <w:proofErr w:type="spellEnd"/>
      <w:r w:rsidRPr="005E2235">
        <w:rPr>
          <w:rFonts w:ascii="Times New Roman" w:hAnsi="Times New Roman" w:cs="Times New Roman"/>
          <w:sz w:val="21"/>
          <w:szCs w:val="21"/>
        </w:rPr>
        <w:t xml:space="preserve"> and others, </w:t>
      </w:r>
      <w:r w:rsidR="008E5DAB" w:rsidRPr="005E2235">
        <w:rPr>
          <w:rFonts w:ascii="Times New Roman" w:hAnsi="Times New Roman" w:cs="Times New Roman"/>
          <w:sz w:val="21"/>
          <w:szCs w:val="21"/>
        </w:rPr>
        <w:t xml:space="preserve">“Lesbian, Gay, Bisexual, and Transgender–Related Content in Undergraduate Medical Education,” </w:t>
      </w:r>
      <w:r w:rsidRPr="005E2235">
        <w:rPr>
          <w:rFonts w:ascii="Times New Roman" w:hAnsi="Times New Roman" w:cs="Times New Roman"/>
          <w:sz w:val="21"/>
          <w:szCs w:val="21"/>
        </w:rPr>
        <w:t xml:space="preserve">The Journal of the American Medical Association (2011), </w:t>
      </w:r>
      <w:r w:rsidR="008E5DAB" w:rsidRPr="005E2235">
        <w:rPr>
          <w:rFonts w:ascii="Times New Roman" w:hAnsi="Times New Roman" w:cs="Times New Roman"/>
          <w:sz w:val="21"/>
          <w:szCs w:val="21"/>
        </w:rPr>
        <w:t xml:space="preserve">available at </w:t>
      </w:r>
      <w:hyperlink r:id="rId14" w:history="1">
        <w:r w:rsidR="00E1617F" w:rsidRPr="005E2235">
          <w:rPr>
            <w:rStyle w:val="Hyperlink"/>
            <w:rFonts w:ascii="Times New Roman" w:hAnsi="Times New Roman" w:cs="Times New Roman"/>
            <w:sz w:val="21"/>
            <w:szCs w:val="21"/>
          </w:rPr>
          <w:t>http://jama.jamanetwork.com/article.aspx?articleid=1104294</w:t>
        </w:r>
      </w:hyperlink>
      <w:r w:rsidR="008E5DAB" w:rsidRPr="005E2235">
        <w:rPr>
          <w:rFonts w:ascii="Times New Roman" w:hAnsi="Times New Roman" w:cs="Times New Roman"/>
          <w:sz w:val="21"/>
          <w:szCs w:val="21"/>
        </w:rPr>
        <w:t xml:space="preserve"> (last accessed April 2016)</w:t>
      </w:r>
    </w:p>
    <w:p w14:paraId="2FA8D08F" w14:textId="4F0A81D9" w:rsidR="005279F6" w:rsidRPr="005E2235" w:rsidRDefault="008E5DAB" w:rsidP="00431DE3">
      <w:pPr>
        <w:pStyle w:val="ListParagraph"/>
        <w:numPr>
          <w:ilvl w:val="0"/>
          <w:numId w:val="1"/>
        </w:numPr>
        <w:rPr>
          <w:rFonts w:ascii="Times New Roman" w:hAnsi="Times New Roman" w:cs="Times New Roman"/>
          <w:sz w:val="21"/>
          <w:szCs w:val="21"/>
        </w:rPr>
      </w:pPr>
      <w:r w:rsidRPr="005E2235">
        <w:rPr>
          <w:rFonts w:ascii="Times New Roman" w:hAnsi="Times New Roman" w:cs="Times New Roman"/>
          <w:sz w:val="21"/>
          <w:szCs w:val="21"/>
        </w:rPr>
        <w:t xml:space="preserve">National Center for Biotechnology Information, “Health care problems of lesbian, gay, bisexual, and transgender patients,” available at </w:t>
      </w:r>
      <w:hyperlink r:id="rId15" w:history="1">
        <w:r w:rsidR="005279F6" w:rsidRPr="005E2235">
          <w:rPr>
            <w:rStyle w:val="Hyperlink"/>
            <w:rFonts w:ascii="Times New Roman" w:hAnsi="Times New Roman" w:cs="Times New Roman"/>
            <w:sz w:val="21"/>
            <w:szCs w:val="21"/>
          </w:rPr>
          <w:t>http://www.ncbi.nlm.nih.gov/pmc/articles/PMC1070935/</w:t>
        </w:r>
      </w:hyperlink>
      <w:r w:rsidRPr="005E2235">
        <w:rPr>
          <w:rFonts w:ascii="Times New Roman" w:hAnsi="Times New Roman" w:cs="Times New Roman"/>
          <w:sz w:val="21"/>
          <w:szCs w:val="21"/>
        </w:rPr>
        <w:t xml:space="preserve"> (last accessed April 2016)</w:t>
      </w:r>
    </w:p>
    <w:p w14:paraId="6D15D668" w14:textId="289A92F1" w:rsidR="00E531C6" w:rsidRPr="005E2235" w:rsidRDefault="008E5DAB" w:rsidP="00431DE3">
      <w:pPr>
        <w:pStyle w:val="ListParagraph"/>
        <w:numPr>
          <w:ilvl w:val="0"/>
          <w:numId w:val="1"/>
        </w:numPr>
        <w:rPr>
          <w:rFonts w:ascii="Times New Roman" w:hAnsi="Times New Roman" w:cs="Times New Roman"/>
          <w:sz w:val="21"/>
          <w:szCs w:val="21"/>
        </w:rPr>
      </w:pPr>
      <w:r w:rsidRPr="005E2235">
        <w:rPr>
          <w:rFonts w:ascii="Times New Roman" w:hAnsi="Times New Roman" w:cs="Times New Roman"/>
          <w:sz w:val="21"/>
          <w:szCs w:val="21"/>
        </w:rPr>
        <w:t>Ibid.</w:t>
      </w:r>
    </w:p>
    <w:p w14:paraId="14F8F388" w14:textId="121BF853" w:rsidR="00E531C6" w:rsidRPr="005E2235" w:rsidRDefault="008E5DAB" w:rsidP="00431DE3">
      <w:pPr>
        <w:pStyle w:val="ListParagraph"/>
        <w:numPr>
          <w:ilvl w:val="0"/>
          <w:numId w:val="1"/>
        </w:numPr>
        <w:rPr>
          <w:rFonts w:ascii="Times New Roman" w:hAnsi="Times New Roman" w:cs="Times New Roman"/>
          <w:sz w:val="21"/>
          <w:szCs w:val="21"/>
        </w:rPr>
      </w:pPr>
      <w:r w:rsidRPr="005E2235">
        <w:rPr>
          <w:rFonts w:ascii="Times New Roman" w:hAnsi="Times New Roman" w:cs="Times New Roman"/>
          <w:sz w:val="21"/>
          <w:szCs w:val="21"/>
        </w:rPr>
        <w:t>Ibid.</w:t>
      </w:r>
    </w:p>
    <w:p w14:paraId="58A47D58" w14:textId="18DD383D" w:rsidR="00435263" w:rsidRPr="005E2235" w:rsidRDefault="00981E2A" w:rsidP="00431DE3">
      <w:pPr>
        <w:pStyle w:val="ListParagraph"/>
        <w:numPr>
          <w:ilvl w:val="0"/>
          <w:numId w:val="1"/>
        </w:numPr>
        <w:rPr>
          <w:rFonts w:ascii="Times New Roman" w:hAnsi="Times New Roman" w:cs="Times New Roman"/>
          <w:sz w:val="21"/>
          <w:szCs w:val="21"/>
        </w:rPr>
      </w:pPr>
      <w:r w:rsidRPr="005E2235">
        <w:rPr>
          <w:rFonts w:ascii="Times New Roman" w:hAnsi="Times New Roman" w:cs="Times New Roman"/>
          <w:sz w:val="21"/>
          <w:szCs w:val="21"/>
        </w:rPr>
        <w:t xml:space="preserve">National Center for Biotechnology Information, “Health care problems of lesbian, gay, bisexual, and transgender patients,” available at </w:t>
      </w:r>
      <w:hyperlink r:id="rId16" w:history="1">
        <w:r w:rsidRPr="005E2235">
          <w:rPr>
            <w:rStyle w:val="Hyperlink"/>
            <w:rFonts w:ascii="Times New Roman" w:hAnsi="Times New Roman" w:cs="Times New Roman"/>
            <w:sz w:val="21"/>
            <w:szCs w:val="21"/>
          </w:rPr>
          <w:t>http://www.ncbi.nlm.nih.gov/pmc/articles/PMC1070935/</w:t>
        </w:r>
      </w:hyperlink>
      <w:r w:rsidRPr="005E2235">
        <w:rPr>
          <w:rFonts w:ascii="Times New Roman" w:hAnsi="Times New Roman" w:cs="Times New Roman"/>
          <w:sz w:val="21"/>
          <w:szCs w:val="21"/>
        </w:rPr>
        <w:t xml:space="preserve"> (last accessed April 2016); Daniel </w:t>
      </w:r>
      <w:proofErr w:type="spellStart"/>
      <w:r w:rsidRPr="005E2235">
        <w:rPr>
          <w:rFonts w:ascii="Times New Roman" w:hAnsi="Times New Roman" w:cs="Times New Roman"/>
          <w:sz w:val="21"/>
          <w:szCs w:val="21"/>
        </w:rPr>
        <w:t>Marchalik</w:t>
      </w:r>
      <w:proofErr w:type="spellEnd"/>
      <w:r w:rsidRPr="005E2235">
        <w:rPr>
          <w:rFonts w:ascii="Times New Roman" w:hAnsi="Times New Roman" w:cs="Times New Roman"/>
          <w:sz w:val="21"/>
          <w:szCs w:val="21"/>
        </w:rPr>
        <w:t>, “Yes, Your Doctor Really Needs to Ask About Your Sexual Orientation and Gender Identity,” Slate (2016)</w:t>
      </w:r>
      <w:r w:rsidR="007246CC" w:rsidRPr="005E2235">
        <w:rPr>
          <w:rFonts w:ascii="Times New Roman" w:hAnsi="Times New Roman" w:cs="Times New Roman"/>
          <w:sz w:val="21"/>
          <w:szCs w:val="21"/>
        </w:rPr>
        <w:t xml:space="preserve">, available at </w:t>
      </w:r>
      <w:hyperlink r:id="rId17" w:history="1">
        <w:r w:rsidR="00D311D7" w:rsidRPr="005E2235">
          <w:rPr>
            <w:rStyle w:val="Hyperlink"/>
            <w:rFonts w:ascii="Times New Roman" w:hAnsi="Times New Roman" w:cs="Times New Roman"/>
            <w:sz w:val="21"/>
            <w:szCs w:val="21"/>
          </w:rPr>
          <w:t>http://www.slate.com/blogs/outward/2016/02/29/why_doctors_need_to_ask_patients_about_sexuality_and_gender_identity.html</w:t>
        </w:r>
      </w:hyperlink>
      <w:r w:rsidR="007246CC" w:rsidRPr="005E2235">
        <w:rPr>
          <w:rFonts w:ascii="Times New Roman" w:hAnsi="Times New Roman" w:cs="Times New Roman"/>
          <w:sz w:val="21"/>
          <w:szCs w:val="21"/>
        </w:rPr>
        <w:t xml:space="preserve"> (last accessed April 2016)</w:t>
      </w:r>
    </w:p>
    <w:p w14:paraId="00615B54" w14:textId="77777777" w:rsidR="00981E2A" w:rsidRPr="005E2235" w:rsidRDefault="00981E2A" w:rsidP="00431DE3">
      <w:pPr>
        <w:pStyle w:val="ListParagraph"/>
        <w:numPr>
          <w:ilvl w:val="0"/>
          <w:numId w:val="1"/>
        </w:numPr>
        <w:rPr>
          <w:rFonts w:ascii="Times New Roman" w:hAnsi="Times New Roman" w:cs="Times New Roman"/>
          <w:sz w:val="21"/>
          <w:szCs w:val="21"/>
        </w:rPr>
      </w:pPr>
      <w:r w:rsidRPr="005E2235">
        <w:rPr>
          <w:rFonts w:ascii="Times New Roman" w:hAnsi="Times New Roman" w:cs="Times New Roman"/>
          <w:sz w:val="21"/>
          <w:szCs w:val="21"/>
        </w:rPr>
        <w:t xml:space="preserve">National Center for Biotechnology Information, “Health care problems of lesbian, gay, bisexual, and transgender patients,” available at </w:t>
      </w:r>
      <w:hyperlink r:id="rId18" w:history="1">
        <w:r w:rsidRPr="005E2235">
          <w:rPr>
            <w:rStyle w:val="Hyperlink"/>
            <w:rFonts w:ascii="Times New Roman" w:hAnsi="Times New Roman" w:cs="Times New Roman"/>
            <w:sz w:val="21"/>
            <w:szCs w:val="21"/>
          </w:rPr>
          <w:t>http://www.ncbi.nlm.nih.gov/pmc/articles/PMC1070935/</w:t>
        </w:r>
      </w:hyperlink>
      <w:r w:rsidRPr="005E2235">
        <w:rPr>
          <w:rFonts w:ascii="Times New Roman" w:hAnsi="Times New Roman" w:cs="Times New Roman"/>
          <w:sz w:val="21"/>
          <w:szCs w:val="21"/>
        </w:rPr>
        <w:t xml:space="preserve"> (last accessed April 2016)</w:t>
      </w:r>
    </w:p>
    <w:p w14:paraId="4C29D50F" w14:textId="714FA39F" w:rsidR="00D311D7" w:rsidRPr="005E2235" w:rsidRDefault="00981E2A" w:rsidP="00431DE3">
      <w:pPr>
        <w:pStyle w:val="ListParagraph"/>
        <w:numPr>
          <w:ilvl w:val="0"/>
          <w:numId w:val="1"/>
        </w:numPr>
        <w:rPr>
          <w:rFonts w:ascii="Times New Roman" w:hAnsi="Times New Roman" w:cs="Times New Roman"/>
          <w:sz w:val="21"/>
          <w:szCs w:val="21"/>
        </w:rPr>
      </w:pPr>
      <w:r w:rsidRPr="005E2235">
        <w:rPr>
          <w:rFonts w:ascii="Times New Roman" w:hAnsi="Times New Roman" w:cs="Times New Roman"/>
          <w:sz w:val="21"/>
          <w:szCs w:val="21"/>
        </w:rPr>
        <w:t>Ibid.</w:t>
      </w:r>
    </w:p>
    <w:p w14:paraId="0355D0A4" w14:textId="55B5FE12" w:rsidR="00D311D7" w:rsidRPr="005E2235" w:rsidRDefault="00981E2A" w:rsidP="00431DE3">
      <w:pPr>
        <w:pStyle w:val="ListParagraph"/>
        <w:numPr>
          <w:ilvl w:val="0"/>
          <w:numId w:val="1"/>
        </w:numPr>
        <w:rPr>
          <w:rFonts w:ascii="Times New Roman" w:hAnsi="Times New Roman" w:cs="Times New Roman"/>
          <w:sz w:val="21"/>
          <w:szCs w:val="21"/>
        </w:rPr>
      </w:pPr>
      <w:r w:rsidRPr="005E2235">
        <w:rPr>
          <w:rFonts w:ascii="Times New Roman" w:hAnsi="Times New Roman" w:cs="Times New Roman"/>
          <w:sz w:val="21"/>
          <w:szCs w:val="21"/>
        </w:rPr>
        <w:t xml:space="preserve">Daniel </w:t>
      </w:r>
      <w:proofErr w:type="spellStart"/>
      <w:r w:rsidRPr="005E2235">
        <w:rPr>
          <w:rFonts w:ascii="Times New Roman" w:hAnsi="Times New Roman" w:cs="Times New Roman"/>
          <w:sz w:val="21"/>
          <w:szCs w:val="21"/>
        </w:rPr>
        <w:t>Marchalik</w:t>
      </w:r>
      <w:proofErr w:type="spellEnd"/>
      <w:r w:rsidRPr="005E2235">
        <w:rPr>
          <w:rFonts w:ascii="Times New Roman" w:hAnsi="Times New Roman" w:cs="Times New Roman"/>
          <w:sz w:val="21"/>
          <w:szCs w:val="21"/>
        </w:rPr>
        <w:t>, “Yes, Your Doctor Really Needs to Ask About Your Sexual Orientation and Gender Identity,” Slate (2016)</w:t>
      </w:r>
      <w:r w:rsidR="007246CC" w:rsidRPr="005E2235">
        <w:rPr>
          <w:rFonts w:ascii="Times New Roman" w:hAnsi="Times New Roman" w:cs="Times New Roman"/>
          <w:sz w:val="21"/>
          <w:szCs w:val="21"/>
        </w:rPr>
        <w:t xml:space="preserve">, available at </w:t>
      </w:r>
      <w:hyperlink r:id="rId19" w:history="1">
        <w:r w:rsidRPr="005E2235">
          <w:rPr>
            <w:rStyle w:val="Hyperlink"/>
            <w:rFonts w:ascii="Times New Roman" w:hAnsi="Times New Roman" w:cs="Times New Roman"/>
            <w:sz w:val="21"/>
            <w:szCs w:val="21"/>
          </w:rPr>
          <w:t>http://www.slate.com/blogs/outward/2016/02/29/why_doctors_need_to_ask_patients_about_sexuality_and_gender_identity.html</w:t>
        </w:r>
      </w:hyperlink>
      <w:r w:rsidR="007246CC" w:rsidRPr="005E2235">
        <w:rPr>
          <w:rFonts w:ascii="Times New Roman" w:hAnsi="Times New Roman" w:cs="Times New Roman"/>
          <w:sz w:val="21"/>
          <w:szCs w:val="21"/>
        </w:rPr>
        <w:t xml:space="preserve"> (last accessed April 2016)</w:t>
      </w:r>
    </w:p>
    <w:p w14:paraId="309B7240" w14:textId="6873399C" w:rsidR="00D311D7" w:rsidRPr="005E2235" w:rsidRDefault="00981E2A" w:rsidP="00431DE3">
      <w:pPr>
        <w:pStyle w:val="ListParagraph"/>
        <w:numPr>
          <w:ilvl w:val="0"/>
          <w:numId w:val="1"/>
        </w:numPr>
        <w:rPr>
          <w:rFonts w:ascii="Times New Roman" w:hAnsi="Times New Roman" w:cs="Times New Roman"/>
          <w:sz w:val="21"/>
          <w:szCs w:val="21"/>
        </w:rPr>
      </w:pPr>
      <w:r w:rsidRPr="005E2235">
        <w:rPr>
          <w:rFonts w:ascii="Times New Roman" w:hAnsi="Times New Roman" w:cs="Times New Roman"/>
          <w:sz w:val="21"/>
          <w:szCs w:val="21"/>
        </w:rPr>
        <w:t>Ibid.</w:t>
      </w:r>
    </w:p>
    <w:p w14:paraId="2D66DE61" w14:textId="40DAA507" w:rsidR="00F61001" w:rsidRPr="005E2235" w:rsidRDefault="00981E2A" w:rsidP="00431DE3">
      <w:pPr>
        <w:pStyle w:val="ListParagraph"/>
        <w:numPr>
          <w:ilvl w:val="0"/>
          <w:numId w:val="1"/>
        </w:numPr>
        <w:rPr>
          <w:rFonts w:ascii="Times New Roman" w:hAnsi="Times New Roman" w:cs="Times New Roman"/>
          <w:sz w:val="21"/>
          <w:szCs w:val="21"/>
        </w:rPr>
      </w:pPr>
      <w:r w:rsidRPr="005E2235">
        <w:rPr>
          <w:rFonts w:ascii="Times New Roman" w:hAnsi="Times New Roman" w:cs="Times New Roman"/>
          <w:sz w:val="21"/>
          <w:szCs w:val="21"/>
        </w:rPr>
        <w:t>Centers for Disease Control and Prevention, “</w:t>
      </w:r>
      <w:r w:rsidR="00467BCA" w:rsidRPr="005E2235">
        <w:rPr>
          <w:rFonts w:ascii="Times New Roman" w:hAnsi="Times New Roman" w:cs="Times New Roman"/>
          <w:sz w:val="21"/>
          <w:szCs w:val="21"/>
        </w:rPr>
        <w:t>HIV Among Gay and Bisexual Men</w:t>
      </w:r>
      <w:r w:rsidRPr="005E2235">
        <w:rPr>
          <w:rFonts w:ascii="Times New Roman" w:hAnsi="Times New Roman" w:cs="Times New Roman"/>
          <w:sz w:val="21"/>
          <w:szCs w:val="21"/>
        </w:rPr>
        <w:t xml:space="preserve">,” available at </w:t>
      </w:r>
      <w:hyperlink r:id="rId20" w:history="1">
        <w:r w:rsidRPr="005E2235">
          <w:rPr>
            <w:rStyle w:val="Hyperlink"/>
            <w:rFonts w:ascii="Times New Roman" w:hAnsi="Times New Roman" w:cs="Times New Roman"/>
            <w:sz w:val="21"/>
            <w:szCs w:val="21"/>
          </w:rPr>
          <w:t>http://www.cdc.gov/hiv/group/msm/</w:t>
        </w:r>
      </w:hyperlink>
      <w:r w:rsidRPr="005E2235">
        <w:rPr>
          <w:rFonts w:ascii="Times New Roman" w:hAnsi="Times New Roman" w:cs="Times New Roman"/>
          <w:sz w:val="21"/>
          <w:szCs w:val="21"/>
        </w:rPr>
        <w:t xml:space="preserve">  (last accessed April 2016)</w:t>
      </w:r>
    </w:p>
    <w:p w14:paraId="17E0CAAF" w14:textId="6941416B" w:rsidR="00D311D7" w:rsidRPr="005E2235" w:rsidRDefault="00981E2A" w:rsidP="00431DE3">
      <w:pPr>
        <w:pStyle w:val="ListParagraph"/>
        <w:numPr>
          <w:ilvl w:val="0"/>
          <w:numId w:val="1"/>
        </w:numPr>
        <w:rPr>
          <w:rFonts w:ascii="Times New Roman" w:hAnsi="Times New Roman" w:cs="Times New Roman"/>
          <w:sz w:val="21"/>
          <w:szCs w:val="21"/>
        </w:rPr>
      </w:pPr>
      <w:r w:rsidRPr="005E2235">
        <w:rPr>
          <w:rFonts w:ascii="Times New Roman" w:hAnsi="Times New Roman" w:cs="Times New Roman"/>
          <w:sz w:val="21"/>
          <w:szCs w:val="21"/>
        </w:rPr>
        <w:t xml:space="preserve">Daniel </w:t>
      </w:r>
      <w:proofErr w:type="spellStart"/>
      <w:r w:rsidRPr="005E2235">
        <w:rPr>
          <w:rFonts w:ascii="Times New Roman" w:hAnsi="Times New Roman" w:cs="Times New Roman"/>
          <w:sz w:val="21"/>
          <w:szCs w:val="21"/>
        </w:rPr>
        <w:t>Marchalik</w:t>
      </w:r>
      <w:proofErr w:type="spellEnd"/>
      <w:r w:rsidRPr="005E2235">
        <w:rPr>
          <w:rFonts w:ascii="Times New Roman" w:hAnsi="Times New Roman" w:cs="Times New Roman"/>
          <w:sz w:val="21"/>
          <w:szCs w:val="21"/>
        </w:rPr>
        <w:t>, “Yes, Your Doctor Really Needs to Ask About Your Sexual Orientation and Gender Identity,”</w:t>
      </w:r>
      <w:r w:rsidR="007246CC" w:rsidRPr="005E2235">
        <w:rPr>
          <w:rFonts w:ascii="Times New Roman" w:hAnsi="Times New Roman" w:cs="Times New Roman"/>
          <w:sz w:val="21"/>
          <w:szCs w:val="21"/>
        </w:rPr>
        <w:t xml:space="preserve"> Slate (2016), available at, </w:t>
      </w:r>
      <w:hyperlink r:id="rId21" w:history="1">
        <w:r w:rsidRPr="005E2235">
          <w:rPr>
            <w:rStyle w:val="Hyperlink"/>
            <w:rFonts w:ascii="Times New Roman" w:hAnsi="Times New Roman" w:cs="Times New Roman"/>
            <w:sz w:val="21"/>
            <w:szCs w:val="21"/>
          </w:rPr>
          <w:t>http://www.slate.com/blogs/outward/2016/02/29/why_doctors_need_to_ask_patients_about_sexuality_and_gender_identity.html</w:t>
        </w:r>
      </w:hyperlink>
      <w:r w:rsidR="007246CC" w:rsidRPr="005E2235">
        <w:rPr>
          <w:rFonts w:ascii="Times New Roman" w:hAnsi="Times New Roman" w:cs="Times New Roman"/>
          <w:sz w:val="21"/>
          <w:szCs w:val="21"/>
        </w:rPr>
        <w:t xml:space="preserve"> (last accessed April 2016)</w:t>
      </w:r>
    </w:p>
    <w:p w14:paraId="789F2508" w14:textId="0E7298DD" w:rsidR="00524EEC" w:rsidRPr="005E2235" w:rsidRDefault="00981E2A" w:rsidP="00431DE3">
      <w:pPr>
        <w:pStyle w:val="ListParagraph"/>
        <w:numPr>
          <w:ilvl w:val="0"/>
          <w:numId w:val="1"/>
        </w:numPr>
        <w:rPr>
          <w:rFonts w:ascii="Times New Roman" w:hAnsi="Times New Roman" w:cs="Times New Roman"/>
          <w:sz w:val="21"/>
          <w:szCs w:val="21"/>
        </w:rPr>
      </w:pPr>
      <w:r w:rsidRPr="005E2235">
        <w:rPr>
          <w:rFonts w:ascii="Times New Roman" w:hAnsi="Times New Roman" w:cs="Times New Roman"/>
          <w:sz w:val="21"/>
          <w:szCs w:val="21"/>
        </w:rPr>
        <w:t>Ibid.</w:t>
      </w:r>
    </w:p>
    <w:p w14:paraId="14D3C558" w14:textId="0EEC94F9" w:rsidR="001110C6" w:rsidRPr="005E2235" w:rsidRDefault="00467BCA" w:rsidP="00431DE3">
      <w:pPr>
        <w:pStyle w:val="NormalWeb"/>
        <w:numPr>
          <w:ilvl w:val="0"/>
          <w:numId w:val="1"/>
        </w:numPr>
        <w:rPr>
          <w:sz w:val="21"/>
          <w:szCs w:val="21"/>
        </w:rPr>
      </w:pPr>
      <w:r w:rsidRPr="005E2235">
        <w:rPr>
          <w:iCs/>
          <w:sz w:val="21"/>
          <w:szCs w:val="21"/>
        </w:rPr>
        <w:t>Jaime M. Grant</w:t>
      </w:r>
      <w:r w:rsidR="007246CC" w:rsidRPr="005E2235">
        <w:rPr>
          <w:iCs/>
          <w:sz w:val="21"/>
          <w:szCs w:val="21"/>
        </w:rPr>
        <w:t xml:space="preserve"> and others, “National Transgender Discrimination Survey Report on Health and Health care” (2010), available at </w:t>
      </w:r>
      <w:hyperlink r:id="rId22" w:history="1">
        <w:r w:rsidR="001110C6" w:rsidRPr="005E2235">
          <w:rPr>
            <w:rStyle w:val="Hyperlink"/>
            <w:sz w:val="21"/>
            <w:szCs w:val="21"/>
          </w:rPr>
          <w:t>http://www.thetaskforce.org/static_html/downloads/reports/reports/ntds_report_on_health.pdf</w:t>
        </w:r>
      </w:hyperlink>
      <w:r w:rsidR="007246CC" w:rsidRPr="005E2235">
        <w:rPr>
          <w:sz w:val="21"/>
          <w:szCs w:val="21"/>
        </w:rPr>
        <w:t xml:space="preserve"> (last accessed April 2016)</w:t>
      </w:r>
    </w:p>
    <w:p w14:paraId="3BFEE1F7" w14:textId="2994A404" w:rsidR="001110C6" w:rsidRPr="005E2235" w:rsidRDefault="007246CC" w:rsidP="00431DE3">
      <w:pPr>
        <w:pStyle w:val="ListParagraph"/>
        <w:numPr>
          <w:ilvl w:val="0"/>
          <w:numId w:val="1"/>
        </w:numPr>
        <w:rPr>
          <w:rFonts w:ascii="Times New Roman" w:hAnsi="Times New Roman" w:cs="Times New Roman"/>
          <w:sz w:val="21"/>
          <w:szCs w:val="21"/>
        </w:rPr>
      </w:pPr>
      <w:r w:rsidRPr="005E2235">
        <w:rPr>
          <w:rFonts w:ascii="Times New Roman" w:hAnsi="Times New Roman" w:cs="Times New Roman"/>
          <w:sz w:val="21"/>
          <w:szCs w:val="21"/>
        </w:rPr>
        <w:t xml:space="preserve">Lambda Legal, “When Healthcare isn’t Caring,” available at </w:t>
      </w:r>
      <w:hyperlink r:id="rId23" w:history="1">
        <w:r w:rsidRPr="005E2235">
          <w:rPr>
            <w:rStyle w:val="Hyperlink"/>
            <w:rFonts w:ascii="Times New Roman" w:hAnsi="Times New Roman" w:cs="Times New Roman"/>
            <w:sz w:val="21"/>
            <w:szCs w:val="21"/>
          </w:rPr>
          <w:t>http://www.lambdalegal.org/sites/default/files/publications/downloads/whcic-report_when-health-care-isnt-caring_1.pdf</w:t>
        </w:r>
      </w:hyperlink>
      <w:r w:rsidRPr="005E2235">
        <w:rPr>
          <w:rFonts w:ascii="Times New Roman" w:hAnsi="Times New Roman" w:cs="Times New Roman"/>
          <w:sz w:val="21"/>
          <w:szCs w:val="21"/>
        </w:rPr>
        <w:t xml:space="preserve"> (last accessed April 2016)</w:t>
      </w:r>
    </w:p>
    <w:p w14:paraId="1A809FE7" w14:textId="77777777" w:rsidR="00467BCA" w:rsidRPr="005E2235" w:rsidRDefault="00467BCA" w:rsidP="00431DE3">
      <w:pPr>
        <w:pStyle w:val="ListParagraph"/>
        <w:numPr>
          <w:ilvl w:val="0"/>
          <w:numId w:val="1"/>
        </w:numPr>
        <w:rPr>
          <w:rFonts w:ascii="Times New Roman" w:hAnsi="Times New Roman" w:cs="Times New Roman"/>
          <w:sz w:val="21"/>
          <w:szCs w:val="21"/>
        </w:rPr>
      </w:pPr>
      <w:r w:rsidRPr="005E2235">
        <w:rPr>
          <w:rFonts w:ascii="Times New Roman" w:hAnsi="Times New Roman" w:cs="Times New Roman"/>
          <w:sz w:val="21"/>
          <w:szCs w:val="21"/>
        </w:rPr>
        <w:t xml:space="preserve">Centers for Disease Control and Prevention, “HIV Among Gay and Bisexual Men,” available at </w:t>
      </w:r>
      <w:hyperlink r:id="rId24" w:history="1">
        <w:r w:rsidRPr="005E2235">
          <w:rPr>
            <w:rStyle w:val="Hyperlink"/>
            <w:rFonts w:ascii="Times New Roman" w:hAnsi="Times New Roman" w:cs="Times New Roman"/>
            <w:sz w:val="21"/>
            <w:szCs w:val="21"/>
          </w:rPr>
          <w:t>http://www.cdc.gov/hiv/group/msm/</w:t>
        </w:r>
      </w:hyperlink>
      <w:r w:rsidRPr="005E2235">
        <w:rPr>
          <w:rFonts w:ascii="Times New Roman" w:hAnsi="Times New Roman" w:cs="Times New Roman"/>
          <w:sz w:val="21"/>
          <w:szCs w:val="21"/>
        </w:rPr>
        <w:t xml:space="preserve">  (last accessed April 2016)</w:t>
      </w:r>
    </w:p>
    <w:p w14:paraId="705ECBBA" w14:textId="204030D3" w:rsidR="00CD2C94" w:rsidRPr="005E2235" w:rsidRDefault="009D0FB0" w:rsidP="00431DE3">
      <w:pPr>
        <w:pStyle w:val="ListParagraph"/>
        <w:numPr>
          <w:ilvl w:val="0"/>
          <w:numId w:val="1"/>
        </w:numPr>
        <w:rPr>
          <w:rFonts w:ascii="Times New Roman" w:hAnsi="Times New Roman" w:cs="Times New Roman"/>
          <w:sz w:val="21"/>
          <w:szCs w:val="21"/>
        </w:rPr>
      </w:pPr>
      <w:r w:rsidRPr="005E2235">
        <w:rPr>
          <w:rFonts w:ascii="Times New Roman" w:hAnsi="Times New Roman" w:cs="Times New Roman"/>
          <w:sz w:val="21"/>
          <w:szCs w:val="21"/>
        </w:rPr>
        <w:t xml:space="preserve">RAND Corporation, “Few Lesbian, Gay, Bisexual Teens Tell Their Doctor Their Sexual Orientation,” available at </w:t>
      </w:r>
      <w:hyperlink r:id="rId25" w:history="1">
        <w:r w:rsidRPr="005E2235">
          <w:rPr>
            <w:rStyle w:val="Hyperlink"/>
            <w:rFonts w:ascii="Times New Roman" w:hAnsi="Times New Roman" w:cs="Times New Roman"/>
            <w:sz w:val="21"/>
            <w:szCs w:val="21"/>
          </w:rPr>
          <w:t>http://www.rand.org/news/press/2006/12/28.html</w:t>
        </w:r>
      </w:hyperlink>
      <w:r w:rsidRPr="005E2235">
        <w:rPr>
          <w:rFonts w:ascii="Times New Roman" w:hAnsi="Times New Roman" w:cs="Times New Roman"/>
          <w:sz w:val="21"/>
          <w:szCs w:val="21"/>
        </w:rPr>
        <w:t xml:space="preserve"> (last accessed April 2016)</w:t>
      </w:r>
    </w:p>
    <w:p w14:paraId="1EA4BF3F" w14:textId="4FAD2508" w:rsidR="009D0FB0" w:rsidRPr="005E2235" w:rsidRDefault="009D0FB0" w:rsidP="00431DE3">
      <w:pPr>
        <w:pStyle w:val="ListParagraph"/>
        <w:numPr>
          <w:ilvl w:val="0"/>
          <w:numId w:val="1"/>
        </w:numPr>
        <w:rPr>
          <w:rFonts w:ascii="Times New Roman" w:hAnsi="Times New Roman" w:cs="Times New Roman"/>
          <w:sz w:val="21"/>
          <w:szCs w:val="21"/>
        </w:rPr>
      </w:pPr>
      <w:r w:rsidRPr="005E2235">
        <w:rPr>
          <w:rFonts w:ascii="Times New Roman" w:hAnsi="Times New Roman" w:cs="Times New Roman"/>
          <w:sz w:val="21"/>
          <w:szCs w:val="21"/>
        </w:rPr>
        <w:lastRenderedPageBreak/>
        <w:t>Ibid.</w:t>
      </w:r>
    </w:p>
    <w:p w14:paraId="54C2C930" w14:textId="47E12AE1" w:rsidR="009D0FB0" w:rsidRPr="005E2235" w:rsidRDefault="00196B4D" w:rsidP="00431DE3">
      <w:pPr>
        <w:pStyle w:val="ListParagraph"/>
        <w:numPr>
          <w:ilvl w:val="0"/>
          <w:numId w:val="1"/>
        </w:numPr>
        <w:rPr>
          <w:rFonts w:ascii="Times New Roman" w:hAnsi="Times New Roman" w:cs="Times New Roman"/>
          <w:sz w:val="21"/>
          <w:szCs w:val="21"/>
        </w:rPr>
      </w:pPr>
      <w:r w:rsidRPr="005E2235">
        <w:rPr>
          <w:rFonts w:ascii="Times New Roman" w:hAnsi="Times New Roman" w:cs="Times New Roman"/>
          <w:sz w:val="21"/>
          <w:szCs w:val="21"/>
        </w:rPr>
        <w:t>Ibid</w:t>
      </w:r>
    </w:p>
    <w:p w14:paraId="6B055D82" w14:textId="65853044" w:rsidR="00196B4D" w:rsidRPr="005E2235" w:rsidRDefault="00196B4D" w:rsidP="00431DE3">
      <w:pPr>
        <w:pStyle w:val="ListParagraph"/>
        <w:numPr>
          <w:ilvl w:val="0"/>
          <w:numId w:val="1"/>
        </w:numPr>
        <w:rPr>
          <w:rFonts w:ascii="Times New Roman" w:hAnsi="Times New Roman" w:cs="Times New Roman"/>
          <w:sz w:val="21"/>
          <w:szCs w:val="21"/>
        </w:rPr>
      </w:pPr>
      <w:r w:rsidRPr="005E2235">
        <w:rPr>
          <w:rFonts w:ascii="Times New Roman" w:hAnsi="Times New Roman" w:cs="Times New Roman"/>
          <w:sz w:val="21"/>
          <w:szCs w:val="21"/>
        </w:rPr>
        <w:t>Ibid</w:t>
      </w:r>
    </w:p>
    <w:p w14:paraId="2436CDE3" w14:textId="38DF2E15" w:rsidR="00196B4D" w:rsidRPr="005E2235" w:rsidRDefault="00196B4D" w:rsidP="00431DE3">
      <w:pPr>
        <w:pStyle w:val="ListParagraph"/>
        <w:numPr>
          <w:ilvl w:val="0"/>
          <w:numId w:val="1"/>
        </w:numPr>
        <w:rPr>
          <w:rFonts w:ascii="Times New Roman" w:hAnsi="Times New Roman" w:cs="Times New Roman"/>
          <w:sz w:val="21"/>
          <w:szCs w:val="21"/>
        </w:rPr>
      </w:pPr>
      <w:r w:rsidRPr="005E2235">
        <w:rPr>
          <w:rFonts w:ascii="Times New Roman" w:hAnsi="Times New Roman" w:cs="Times New Roman"/>
          <w:sz w:val="21"/>
          <w:szCs w:val="21"/>
        </w:rPr>
        <w:t>Ibid</w:t>
      </w:r>
    </w:p>
    <w:p w14:paraId="41998063" w14:textId="36E026A2" w:rsidR="00196B4D" w:rsidRPr="005E2235" w:rsidRDefault="00196B4D" w:rsidP="00431DE3">
      <w:pPr>
        <w:pStyle w:val="ListParagraph"/>
        <w:numPr>
          <w:ilvl w:val="0"/>
          <w:numId w:val="1"/>
        </w:numPr>
        <w:rPr>
          <w:rFonts w:ascii="Times New Roman" w:hAnsi="Times New Roman" w:cs="Times New Roman"/>
          <w:sz w:val="21"/>
          <w:szCs w:val="21"/>
        </w:rPr>
      </w:pPr>
      <w:r w:rsidRPr="005E2235">
        <w:rPr>
          <w:rFonts w:ascii="Times New Roman" w:hAnsi="Times New Roman" w:cs="Times New Roman"/>
          <w:sz w:val="21"/>
          <w:szCs w:val="21"/>
        </w:rPr>
        <w:t xml:space="preserve">Sewell Chan, </w:t>
      </w:r>
      <w:r w:rsidR="0045654C" w:rsidRPr="005E2235">
        <w:rPr>
          <w:rFonts w:ascii="Times New Roman" w:hAnsi="Times New Roman" w:cs="Times New Roman"/>
          <w:sz w:val="21"/>
          <w:szCs w:val="21"/>
        </w:rPr>
        <w:t xml:space="preserve">“Many Gays Don’t Tell Doctors Their Sexuality, Study Finds,” The New York Times (2008), available at </w:t>
      </w:r>
      <w:hyperlink r:id="rId26" w:history="1">
        <w:r w:rsidR="0045654C" w:rsidRPr="005E2235">
          <w:rPr>
            <w:rStyle w:val="Hyperlink"/>
            <w:rFonts w:ascii="Times New Roman" w:hAnsi="Times New Roman" w:cs="Times New Roman"/>
            <w:sz w:val="21"/>
            <w:szCs w:val="21"/>
          </w:rPr>
          <w:t>http://cityroom.blogs.nytimes.com/2008/07/23/many-gays-dont-tell-doctors-their-sexuality-study-finds/?_r=0</w:t>
        </w:r>
      </w:hyperlink>
      <w:r w:rsidR="0045654C" w:rsidRPr="005E2235">
        <w:rPr>
          <w:rFonts w:ascii="Times New Roman" w:hAnsi="Times New Roman" w:cs="Times New Roman"/>
          <w:sz w:val="21"/>
          <w:szCs w:val="21"/>
        </w:rPr>
        <w:t xml:space="preserve"> (last accessed April 2016)</w:t>
      </w:r>
    </w:p>
    <w:p w14:paraId="5157F85F" w14:textId="41E19BC5" w:rsidR="0045654C" w:rsidRPr="005E2235" w:rsidRDefault="0045654C" w:rsidP="00431DE3">
      <w:pPr>
        <w:pStyle w:val="ListParagraph"/>
        <w:numPr>
          <w:ilvl w:val="0"/>
          <w:numId w:val="1"/>
        </w:numPr>
        <w:rPr>
          <w:rFonts w:ascii="Times New Roman" w:hAnsi="Times New Roman" w:cs="Times New Roman"/>
          <w:sz w:val="21"/>
          <w:szCs w:val="21"/>
        </w:rPr>
      </w:pPr>
      <w:r w:rsidRPr="005E2235">
        <w:rPr>
          <w:rFonts w:ascii="Times New Roman" w:hAnsi="Times New Roman" w:cs="Times New Roman"/>
          <w:sz w:val="21"/>
          <w:szCs w:val="21"/>
        </w:rPr>
        <w:t xml:space="preserve">Rose Eveleth, “Doctors Should Include Gender Identity and Sexual Orientation in Medical Records,” Smithsonian (2013), available at </w:t>
      </w:r>
      <w:hyperlink r:id="rId27" w:history="1">
        <w:r w:rsidRPr="005E2235">
          <w:rPr>
            <w:rStyle w:val="Hyperlink"/>
            <w:rFonts w:ascii="Times New Roman" w:hAnsi="Times New Roman" w:cs="Times New Roman"/>
            <w:sz w:val="21"/>
            <w:szCs w:val="21"/>
          </w:rPr>
          <w:t>http://www.smithsonianmag.com/smart-news/doctors-should-include-gender-identity-and-sexual-orientation-in-medical-records-71982/?no-ist</w:t>
        </w:r>
      </w:hyperlink>
      <w:r w:rsidRPr="005E2235">
        <w:rPr>
          <w:rFonts w:ascii="Times New Roman" w:hAnsi="Times New Roman" w:cs="Times New Roman"/>
          <w:sz w:val="21"/>
          <w:szCs w:val="21"/>
        </w:rPr>
        <w:t xml:space="preserve"> (last accessed April 2016)</w:t>
      </w:r>
    </w:p>
    <w:p w14:paraId="19E35932" w14:textId="448C344F" w:rsidR="0045654C" w:rsidRPr="005E2235" w:rsidRDefault="000F5A5A" w:rsidP="00431DE3">
      <w:pPr>
        <w:pStyle w:val="ListParagraph"/>
        <w:numPr>
          <w:ilvl w:val="0"/>
          <w:numId w:val="1"/>
        </w:numPr>
        <w:rPr>
          <w:rFonts w:ascii="Times New Roman" w:hAnsi="Times New Roman" w:cs="Times New Roman"/>
          <w:sz w:val="21"/>
          <w:szCs w:val="21"/>
        </w:rPr>
      </w:pPr>
      <w:r w:rsidRPr="005E2235">
        <w:rPr>
          <w:rFonts w:ascii="Times New Roman" w:hAnsi="Times New Roman" w:cs="Times New Roman"/>
          <w:sz w:val="21"/>
          <w:szCs w:val="21"/>
        </w:rPr>
        <w:t xml:space="preserve">Lambda Legal, “Disclosing Your Sexual Orientation or Gender Identity to Healthcare Providers: The Effect of New HIPAA Regulations,” available at </w:t>
      </w:r>
      <w:hyperlink r:id="rId28" w:history="1">
        <w:r w:rsidRPr="005E2235">
          <w:rPr>
            <w:rStyle w:val="Hyperlink"/>
            <w:rFonts w:ascii="Times New Roman" w:hAnsi="Times New Roman" w:cs="Times New Roman"/>
            <w:sz w:val="21"/>
            <w:szCs w:val="21"/>
          </w:rPr>
          <w:t>http://www.lambdalegal.org/publications/disclosing-your-sexual-orientation-or-gender-identity-to-healthcare-providers-the-effect-of-new-hipaa-regulations</w:t>
        </w:r>
      </w:hyperlink>
      <w:r w:rsidRPr="005E2235">
        <w:rPr>
          <w:rFonts w:ascii="Times New Roman" w:hAnsi="Times New Roman" w:cs="Times New Roman"/>
          <w:sz w:val="21"/>
          <w:szCs w:val="21"/>
        </w:rPr>
        <w:t xml:space="preserve"> (last accessed April 2016)</w:t>
      </w:r>
    </w:p>
    <w:p w14:paraId="1FEEC78C" w14:textId="2669F79D" w:rsidR="00DC70FF" w:rsidRPr="005E2235" w:rsidRDefault="00DC70FF" w:rsidP="00431DE3">
      <w:pPr>
        <w:pStyle w:val="ListParagraph"/>
        <w:numPr>
          <w:ilvl w:val="0"/>
          <w:numId w:val="1"/>
        </w:numPr>
        <w:rPr>
          <w:rFonts w:ascii="Times New Roman" w:hAnsi="Times New Roman" w:cs="Times New Roman"/>
          <w:sz w:val="21"/>
          <w:szCs w:val="21"/>
        </w:rPr>
      </w:pPr>
      <w:r w:rsidRPr="005E2235">
        <w:rPr>
          <w:rFonts w:ascii="Times New Roman" w:hAnsi="Times New Roman" w:cs="Times New Roman"/>
          <w:sz w:val="21"/>
          <w:szCs w:val="21"/>
        </w:rPr>
        <w:t xml:space="preserve">Eveleth, “Doctors Should Include Gender Identity and Sexual Orientation in Medical Records,” Smithsonian (2013), available at </w:t>
      </w:r>
      <w:hyperlink r:id="rId29" w:history="1">
        <w:r w:rsidRPr="005E2235">
          <w:rPr>
            <w:rStyle w:val="Hyperlink"/>
            <w:rFonts w:ascii="Times New Roman" w:hAnsi="Times New Roman" w:cs="Times New Roman"/>
            <w:sz w:val="21"/>
            <w:szCs w:val="21"/>
          </w:rPr>
          <w:t>http://www.smithsonianmag.com/smart-news/doctors-should-include-gender-identity-and-sexual-orientation-in-medical-records-71982/?no-ist</w:t>
        </w:r>
      </w:hyperlink>
      <w:r w:rsidRPr="005E2235">
        <w:rPr>
          <w:rFonts w:ascii="Times New Roman" w:hAnsi="Times New Roman" w:cs="Times New Roman"/>
          <w:sz w:val="21"/>
          <w:szCs w:val="21"/>
        </w:rPr>
        <w:t xml:space="preserve"> (last accessed April 2016)</w:t>
      </w:r>
    </w:p>
    <w:p w14:paraId="1BC3E09A" w14:textId="0A4067BF" w:rsidR="000F5A5A" w:rsidRDefault="005E2235" w:rsidP="00431DE3">
      <w:pPr>
        <w:pStyle w:val="ListParagraph"/>
        <w:numPr>
          <w:ilvl w:val="0"/>
          <w:numId w:val="1"/>
        </w:numPr>
        <w:rPr>
          <w:rFonts w:ascii="Times New Roman" w:hAnsi="Times New Roman" w:cs="Times New Roman"/>
          <w:sz w:val="21"/>
          <w:szCs w:val="21"/>
        </w:rPr>
      </w:pPr>
      <w:r w:rsidRPr="005E2235">
        <w:rPr>
          <w:rFonts w:ascii="Times New Roman" w:hAnsi="Times New Roman" w:cs="Times New Roman"/>
          <w:sz w:val="21"/>
          <w:szCs w:val="21"/>
        </w:rPr>
        <w:t xml:space="preserve">Federal Register, “2015 Edition Health Information Technology (Health IT) Certification Criteria,” available at </w:t>
      </w:r>
      <w:hyperlink r:id="rId30" w:history="1">
        <w:r w:rsidRPr="005E2235">
          <w:rPr>
            <w:rStyle w:val="Hyperlink"/>
            <w:rFonts w:ascii="Times New Roman" w:hAnsi="Times New Roman" w:cs="Times New Roman"/>
            <w:sz w:val="21"/>
            <w:szCs w:val="21"/>
          </w:rPr>
          <w:t>https://www.federalregister.gov/articles/2015/10/16/2015-25597/2015-edition-health-information-technology-health-it-certification-criteria-2015-edition-base</w:t>
        </w:r>
      </w:hyperlink>
      <w:r w:rsidRPr="005E2235">
        <w:rPr>
          <w:rFonts w:ascii="Times New Roman" w:hAnsi="Times New Roman" w:cs="Times New Roman"/>
          <w:sz w:val="21"/>
          <w:szCs w:val="21"/>
        </w:rPr>
        <w:t xml:space="preserve"> (last accessed April 2016)</w:t>
      </w:r>
    </w:p>
    <w:p w14:paraId="63D8CA00" w14:textId="03BCC2BB" w:rsidR="00D60BEA" w:rsidRPr="00F4282A" w:rsidRDefault="00F4282A" w:rsidP="00431DE3">
      <w:pPr>
        <w:pStyle w:val="ListParagraph"/>
        <w:numPr>
          <w:ilvl w:val="0"/>
          <w:numId w:val="1"/>
        </w:numPr>
        <w:rPr>
          <w:rFonts w:ascii="Times New Roman" w:hAnsi="Times New Roman" w:cs="Times New Roman"/>
          <w:sz w:val="21"/>
          <w:szCs w:val="21"/>
        </w:rPr>
      </w:pPr>
      <w:r w:rsidRPr="005E2235">
        <w:rPr>
          <w:rFonts w:ascii="Times New Roman" w:hAnsi="Times New Roman" w:cs="Times New Roman"/>
          <w:sz w:val="21"/>
          <w:szCs w:val="21"/>
        </w:rPr>
        <w:t xml:space="preserve">Juno </w:t>
      </w:r>
      <w:proofErr w:type="spellStart"/>
      <w:r w:rsidRPr="005E2235">
        <w:rPr>
          <w:rFonts w:ascii="Times New Roman" w:hAnsi="Times New Roman" w:cs="Times New Roman"/>
          <w:sz w:val="21"/>
          <w:szCs w:val="21"/>
        </w:rPr>
        <w:t>Obedin-Maliver</w:t>
      </w:r>
      <w:proofErr w:type="spellEnd"/>
      <w:r w:rsidRPr="005E2235">
        <w:rPr>
          <w:rFonts w:ascii="Times New Roman" w:hAnsi="Times New Roman" w:cs="Times New Roman"/>
          <w:sz w:val="21"/>
          <w:szCs w:val="21"/>
        </w:rPr>
        <w:t xml:space="preserve"> and others, “Lesbian, Gay, Bisexual, and Transgender–Related Content in Undergraduate Medical Education,” The Journal of the American Medical Association (2011), available at </w:t>
      </w:r>
      <w:hyperlink r:id="rId31" w:history="1">
        <w:r w:rsidRPr="005E2235">
          <w:rPr>
            <w:rStyle w:val="Hyperlink"/>
            <w:rFonts w:ascii="Times New Roman" w:hAnsi="Times New Roman" w:cs="Times New Roman"/>
            <w:sz w:val="21"/>
            <w:szCs w:val="21"/>
          </w:rPr>
          <w:t>http://jama.jamanetwork.com/article.aspx?articleid=1104294</w:t>
        </w:r>
      </w:hyperlink>
      <w:r w:rsidRPr="005E2235">
        <w:rPr>
          <w:rFonts w:ascii="Times New Roman" w:hAnsi="Times New Roman" w:cs="Times New Roman"/>
          <w:sz w:val="21"/>
          <w:szCs w:val="21"/>
        </w:rPr>
        <w:t xml:space="preserve"> (last accessed April 2016)</w:t>
      </w:r>
    </w:p>
    <w:p w14:paraId="0ECA4402" w14:textId="725E68F2" w:rsidR="00D60BEA" w:rsidRDefault="00D60BEA" w:rsidP="00431DE3">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Ibid.</w:t>
      </w:r>
    </w:p>
    <w:p w14:paraId="56CB4CFB" w14:textId="50552694" w:rsidR="00F4282A" w:rsidRDefault="00F4282A" w:rsidP="00431DE3">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Ibid.</w:t>
      </w:r>
    </w:p>
    <w:p w14:paraId="6E419EBE" w14:textId="01931BEF" w:rsidR="00EA05D9" w:rsidRDefault="00EA05D9" w:rsidP="00431DE3">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Ibid.</w:t>
      </w:r>
    </w:p>
    <w:p w14:paraId="6673BFD4" w14:textId="2BBCA2C7" w:rsidR="00EA05D9" w:rsidRDefault="00EA05D9" w:rsidP="00431DE3">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Ibid.</w:t>
      </w:r>
    </w:p>
    <w:p w14:paraId="03A3533B" w14:textId="18336017" w:rsidR="00EA05D9" w:rsidRDefault="00EA05D9" w:rsidP="00431DE3">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Ibid.</w:t>
      </w:r>
    </w:p>
    <w:p w14:paraId="6FAF460B" w14:textId="4A666457" w:rsidR="00EA05D9" w:rsidRDefault="00EA05D9" w:rsidP="00431DE3">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 xml:space="preserve">Daniel </w:t>
      </w:r>
      <w:proofErr w:type="spellStart"/>
      <w:r>
        <w:rPr>
          <w:rFonts w:ascii="Times New Roman" w:hAnsi="Times New Roman" w:cs="Times New Roman"/>
          <w:sz w:val="21"/>
          <w:szCs w:val="21"/>
        </w:rPr>
        <w:t>Marchalik</w:t>
      </w:r>
      <w:proofErr w:type="spellEnd"/>
      <w:r>
        <w:rPr>
          <w:rFonts w:ascii="Times New Roman" w:hAnsi="Times New Roman" w:cs="Times New Roman"/>
          <w:sz w:val="21"/>
          <w:szCs w:val="21"/>
        </w:rPr>
        <w:t xml:space="preserve">, “Teaching LGBT Issues in the New Era of Medical Education,” Slate (2016), available at </w:t>
      </w:r>
      <w:hyperlink r:id="rId32" w:history="1">
        <w:r w:rsidRPr="00936170">
          <w:rPr>
            <w:rStyle w:val="Hyperlink"/>
            <w:rFonts w:ascii="Times New Roman" w:hAnsi="Times New Roman" w:cs="Times New Roman"/>
            <w:sz w:val="21"/>
            <w:szCs w:val="21"/>
          </w:rPr>
          <w:t>http://www.slate.com/blogs/outward/2016/02/05/can_a_novel_make_medical_students_more_sensitive_to_lgbt_issues.html</w:t>
        </w:r>
      </w:hyperlink>
      <w:r>
        <w:rPr>
          <w:rFonts w:ascii="Times New Roman" w:hAnsi="Times New Roman" w:cs="Times New Roman"/>
          <w:sz w:val="21"/>
          <w:szCs w:val="21"/>
        </w:rPr>
        <w:t xml:space="preserve"> (last accessed April 2016)</w:t>
      </w:r>
    </w:p>
    <w:p w14:paraId="05FA22AF" w14:textId="2ECFA9BB" w:rsidR="00EA05D9" w:rsidRDefault="00EA05D9" w:rsidP="00431DE3">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Ibid.</w:t>
      </w:r>
    </w:p>
    <w:p w14:paraId="5524314D" w14:textId="652F884A" w:rsidR="00EA05D9" w:rsidRDefault="000C1A26" w:rsidP="00431DE3">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 xml:space="preserve">Institute of Medicine Committee on Lesbian, Gay, Bisexual and Transgender Health, “The Health of Lesbian, Gay, Bisexual, and Transgender People: Building a Foundation for Better Understanding,” available at </w:t>
      </w:r>
      <w:hyperlink r:id="rId33" w:history="1">
        <w:r w:rsidRPr="00936170">
          <w:rPr>
            <w:rStyle w:val="Hyperlink"/>
            <w:rFonts w:ascii="Times New Roman" w:hAnsi="Times New Roman" w:cs="Times New Roman"/>
            <w:sz w:val="21"/>
            <w:szCs w:val="21"/>
          </w:rPr>
          <w:t>http://www.ncbi.nlm.nih.gov/books/NBK64812/</w:t>
        </w:r>
      </w:hyperlink>
      <w:r>
        <w:rPr>
          <w:rFonts w:ascii="Times New Roman" w:hAnsi="Times New Roman" w:cs="Times New Roman"/>
          <w:sz w:val="21"/>
          <w:szCs w:val="21"/>
        </w:rPr>
        <w:t xml:space="preserve"> (last accessed April 2016)</w:t>
      </w:r>
    </w:p>
    <w:p w14:paraId="07C6267D" w14:textId="0AB4CA08" w:rsidR="00382533" w:rsidRDefault="00382533" w:rsidP="00431DE3">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Ibid.</w:t>
      </w:r>
    </w:p>
    <w:p w14:paraId="62B3118A" w14:textId="1563B4A8" w:rsidR="00382533" w:rsidRDefault="00382533" w:rsidP="00431DE3">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Ibid.</w:t>
      </w:r>
    </w:p>
    <w:p w14:paraId="54B741CA" w14:textId="2D165571" w:rsidR="00382533" w:rsidRDefault="00382533" w:rsidP="00431DE3">
      <w:pPr>
        <w:pStyle w:val="ListParagraph"/>
        <w:numPr>
          <w:ilvl w:val="0"/>
          <w:numId w:val="1"/>
        </w:numPr>
        <w:rPr>
          <w:rFonts w:ascii="Times New Roman" w:hAnsi="Times New Roman" w:cs="Times New Roman"/>
          <w:sz w:val="21"/>
          <w:szCs w:val="21"/>
        </w:rPr>
      </w:pPr>
      <w:r w:rsidRPr="00431DE3">
        <w:rPr>
          <w:rFonts w:ascii="Times New Roman" w:hAnsi="Times New Roman" w:cs="Times New Roman"/>
          <w:sz w:val="21"/>
          <w:szCs w:val="21"/>
        </w:rPr>
        <w:t>Ibid.</w:t>
      </w:r>
    </w:p>
    <w:p w14:paraId="719FE45E" w14:textId="2A7D3F27" w:rsidR="00431DE3" w:rsidRPr="00431DE3" w:rsidRDefault="003A2107" w:rsidP="00431DE3">
      <w:pPr>
        <w:pStyle w:val="ListParagraph"/>
        <w:numPr>
          <w:ilvl w:val="0"/>
          <w:numId w:val="1"/>
        </w:numPr>
        <w:rPr>
          <w:rFonts w:ascii="Times New Roman" w:hAnsi="Times New Roman" w:cs="Times New Roman"/>
          <w:sz w:val="21"/>
          <w:szCs w:val="21"/>
        </w:rPr>
      </w:pPr>
      <w:r w:rsidRPr="003A2107">
        <w:rPr>
          <w:rFonts w:ascii="Times New Roman" w:hAnsi="Times New Roman" w:cs="Times New Roman"/>
          <w:sz w:val="21"/>
          <w:szCs w:val="21"/>
        </w:rPr>
        <w:t>Robert W. S. Coulter</w:t>
      </w:r>
      <w:r>
        <w:rPr>
          <w:rFonts w:ascii="Times New Roman" w:hAnsi="Times New Roman" w:cs="Times New Roman"/>
          <w:sz w:val="21"/>
          <w:szCs w:val="21"/>
        </w:rPr>
        <w:t>, “</w:t>
      </w:r>
      <w:r w:rsidRPr="003A2107">
        <w:rPr>
          <w:rFonts w:ascii="Times New Roman" w:hAnsi="Times New Roman" w:cs="Times New Roman"/>
          <w:sz w:val="21"/>
          <w:szCs w:val="21"/>
        </w:rPr>
        <w:t>Research funded by the National Institutes of Health on the health of lesbian, gay, bisexu</w:t>
      </w:r>
      <w:r>
        <w:rPr>
          <w:rFonts w:ascii="Times New Roman" w:hAnsi="Times New Roman" w:cs="Times New Roman"/>
          <w:sz w:val="21"/>
          <w:szCs w:val="21"/>
        </w:rPr>
        <w:t xml:space="preserve">al, and transgender populations,” available at </w:t>
      </w:r>
      <w:hyperlink r:id="rId34" w:history="1">
        <w:r w:rsidRPr="00936170">
          <w:rPr>
            <w:rStyle w:val="Hyperlink"/>
            <w:rFonts w:ascii="Times New Roman" w:hAnsi="Times New Roman" w:cs="Times New Roman"/>
            <w:sz w:val="21"/>
            <w:szCs w:val="21"/>
          </w:rPr>
          <w:t>http://www.ncbi.nlm.nih.gov/pubmed/24328665</w:t>
        </w:r>
      </w:hyperlink>
      <w:r>
        <w:rPr>
          <w:rFonts w:ascii="Times New Roman" w:hAnsi="Times New Roman" w:cs="Times New Roman"/>
          <w:sz w:val="21"/>
          <w:szCs w:val="21"/>
        </w:rPr>
        <w:t xml:space="preserve"> (last accessed April 2016)</w:t>
      </w:r>
    </w:p>
    <w:p w14:paraId="1FE77B51" w14:textId="77777777" w:rsidR="00431DE3" w:rsidRPr="005E2235" w:rsidRDefault="00431DE3" w:rsidP="00431DE3">
      <w:pPr>
        <w:pStyle w:val="ListParagraph"/>
        <w:numPr>
          <w:ilvl w:val="0"/>
          <w:numId w:val="1"/>
        </w:numPr>
        <w:rPr>
          <w:rFonts w:ascii="Times New Roman" w:hAnsi="Times New Roman" w:cs="Times New Roman"/>
          <w:sz w:val="21"/>
          <w:szCs w:val="21"/>
        </w:rPr>
      </w:pPr>
      <w:r w:rsidRPr="005E2235">
        <w:rPr>
          <w:rFonts w:ascii="Times New Roman" w:hAnsi="Times New Roman" w:cs="Times New Roman"/>
          <w:sz w:val="21"/>
          <w:szCs w:val="21"/>
        </w:rPr>
        <w:t xml:space="preserve">Daniel </w:t>
      </w:r>
      <w:proofErr w:type="spellStart"/>
      <w:r w:rsidRPr="005E2235">
        <w:rPr>
          <w:rFonts w:ascii="Times New Roman" w:hAnsi="Times New Roman" w:cs="Times New Roman"/>
          <w:sz w:val="21"/>
          <w:szCs w:val="21"/>
        </w:rPr>
        <w:t>Marchalik</w:t>
      </w:r>
      <w:proofErr w:type="spellEnd"/>
      <w:r w:rsidRPr="005E2235">
        <w:rPr>
          <w:rFonts w:ascii="Times New Roman" w:hAnsi="Times New Roman" w:cs="Times New Roman"/>
          <w:sz w:val="21"/>
          <w:szCs w:val="21"/>
        </w:rPr>
        <w:t xml:space="preserve">, “Yes, Your Doctor Really Needs to Ask About Your Sexual Orientation and Gender Identity,” Slate (2016), available at </w:t>
      </w:r>
      <w:hyperlink r:id="rId35" w:history="1">
        <w:r w:rsidRPr="005E2235">
          <w:rPr>
            <w:rStyle w:val="Hyperlink"/>
            <w:rFonts w:ascii="Times New Roman" w:hAnsi="Times New Roman" w:cs="Times New Roman"/>
            <w:sz w:val="21"/>
            <w:szCs w:val="21"/>
          </w:rPr>
          <w:t>http://www.slate.com/blogs/outward/2016/02/29/why_doctors_need_to_ask_patients_about_sexuality_and_gender_identity.html</w:t>
        </w:r>
      </w:hyperlink>
      <w:r w:rsidRPr="005E2235">
        <w:rPr>
          <w:rFonts w:ascii="Times New Roman" w:hAnsi="Times New Roman" w:cs="Times New Roman"/>
          <w:sz w:val="21"/>
          <w:szCs w:val="21"/>
        </w:rPr>
        <w:t xml:space="preserve"> (last accessed April 2016)</w:t>
      </w:r>
    </w:p>
    <w:p w14:paraId="0EF5754B" w14:textId="0AB93F6F" w:rsidR="00431DE3" w:rsidRDefault="003A2107" w:rsidP="00431DE3">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 xml:space="preserve">Julie Beck, “What Doctors Don’t Know About LGBT Health,” The Atlantic (2014), available at </w:t>
      </w:r>
      <w:hyperlink r:id="rId36" w:history="1">
        <w:r w:rsidRPr="00936170">
          <w:rPr>
            <w:rStyle w:val="Hyperlink"/>
            <w:rFonts w:ascii="Times New Roman" w:hAnsi="Times New Roman" w:cs="Times New Roman"/>
            <w:sz w:val="21"/>
            <w:szCs w:val="21"/>
          </w:rPr>
          <w:t>http://www.theatlantic.com/health/archive/2014/11/what-doctors-dont-know-about-lgbt-health/382792/</w:t>
        </w:r>
      </w:hyperlink>
      <w:r>
        <w:rPr>
          <w:rFonts w:ascii="Times New Roman" w:hAnsi="Times New Roman" w:cs="Times New Roman"/>
          <w:sz w:val="21"/>
          <w:szCs w:val="21"/>
        </w:rPr>
        <w:t xml:space="preserve"> (last accessed April 2016)</w:t>
      </w:r>
    </w:p>
    <w:p w14:paraId="147FA700" w14:textId="7EEC0CDE" w:rsidR="002550B6" w:rsidRPr="00D60BEA" w:rsidRDefault="004D4AEF" w:rsidP="00431DE3">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 xml:space="preserve">Health Resources and Services Administration, “LGBT Health,” available at </w:t>
      </w:r>
      <w:r w:rsidRPr="004D4AEF">
        <w:rPr>
          <w:rFonts w:ascii="Times New Roman" w:hAnsi="Times New Roman" w:cs="Times New Roman"/>
          <w:sz w:val="21"/>
          <w:szCs w:val="21"/>
        </w:rPr>
        <w:t>http://www.hrsa.gov/lgbt/</w:t>
      </w:r>
      <w:r>
        <w:rPr>
          <w:rFonts w:ascii="Times New Roman" w:hAnsi="Times New Roman" w:cs="Times New Roman"/>
          <w:sz w:val="21"/>
          <w:szCs w:val="21"/>
        </w:rPr>
        <w:t xml:space="preserve"> (last accessed April 2016)</w:t>
      </w:r>
    </w:p>
    <w:sectPr w:rsidR="002550B6" w:rsidRPr="00D60BEA" w:rsidSect="003C1881">
      <w:footerReference w:type="even" r:id="rId37"/>
      <w:footerReference w:type="default" r:id="rId38"/>
      <w:pgSz w:w="12240" w:h="15840"/>
      <w:pgMar w:top="1440" w:right="1440" w:bottom="1440" w:left="1440" w:header="720" w:footer="720" w:gutter="0"/>
      <w:pgBorders>
        <w:bottom w:val="single" w:sz="4" w:space="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01DAE" w14:textId="77777777" w:rsidR="00B157A6" w:rsidRDefault="00B157A6" w:rsidP="008F2D33">
      <w:r>
        <w:separator/>
      </w:r>
    </w:p>
  </w:endnote>
  <w:endnote w:type="continuationSeparator" w:id="0">
    <w:p w14:paraId="1BAA7515" w14:textId="77777777" w:rsidR="00B157A6" w:rsidRDefault="00B157A6" w:rsidP="008F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font000000001cb69954">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488A" w14:textId="77777777" w:rsidR="000F5A5A" w:rsidRDefault="000F5A5A" w:rsidP="000F5A5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9DAA98" w14:textId="77777777" w:rsidR="000F5A5A" w:rsidRDefault="000F5A5A" w:rsidP="003C1881">
    <w:pPr>
      <w:pStyle w:val="Footer"/>
      <w:framePr w:wrap="none" w:vAnchor="text" w:hAnchor="margin"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7652D519" w14:textId="77777777" w:rsidR="000F5A5A" w:rsidRDefault="000F5A5A" w:rsidP="003C1881">
    <w:pPr>
      <w:pStyle w:val="Footer"/>
      <w:framePr w:wrap="none" w:vAnchor="text" w:hAnchor="margin" w:xAlign="center"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003882D6" w14:textId="77777777" w:rsidR="000F5A5A" w:rsidRDefault="000F5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9C28F" w14:textId="77777777" w:rsidR="000F5A5A" w:rsidRPr="003C1881" w:rsidRDefault="000F5A5A" w:rsidP="000F5A5A">
    <w:pPr>
      <w:pStyle w:val="Footer"/>
      <w:framePr w:wrap="none" w:vAnchor="text" w:hAnchor="margin" w:y="1"/>
      <w:rPr>
        <w:rStyle w:val="PageNumber"/>
        <w:rFonts w:ascii="Times New Roman" w:hAnsi="Times New Roman" w:cs="Times New Roman"/>
        <w:i/>
        <w:sz w:val="22"/>
        <w:szCs w:val="22"/>
      </w:rPr>
    </w:pPr>
    <w:r w:rsidRPr="003C1881">
      <w:rPr>
        <w:rStyle w:val="PageNumber"/>
        <w:rFonts w:ascii="Times New Roman" w:hAnsi="Times New Roman" w:cs="Times New Roman"/>
        <w:i/>
        <w:sz w:val="22"/>
        <w:szCs w:val="22"/>
      </w:rPr>
      <w:fldChar w:fldCharType="begin"/>
    </w:r>
    <w:r w:rsidRPr="003C1881">
      <w:rPr>
        <w:rStyle w:val="PageNumber"/>
        <w:rFonts w:ascii="Times New Roman" w:hAnsi="Times New Roman" w:cs="Times New Roman"/>
        <w:i/>
        <w:sz w:val="22"/>
        <w:szCs w:val="22"/>
      </w:rPr>
      <w:instrText xml:space="preserve">PAGE  </w:instrText>
    </w:r>
    <w:r w:rsidRPr="003C1881">
      <w:rPr>
        <w:rStyle w:val="PageNumber"/>
        <w:rFonts w:ascii="Times New Roman" w:hAnsi="Times New Roman" w:cs="Times New Roman"/>
        <w:i/>
        <w:sz w:val="22"/>
        <w:szCs w:val="22"/>
      </w:rPr>
      <w:fldChar w:fldCharType="separate"/>
    </w:r>
    <w:r w:rsidR="00EC2CA1">
      <w:rPr>
        <w:rStyle w:val="PageNumber"/>
        <w:rFonts w:ascii="Times New Roman" w:hAnsi="Times New Roman" w:cs="Times New Roman"/>
        <w:i/>
        <w:noProof/>
        <w:sz w:val="22"/>
        <w:szCs w:val="22"/>
      </w:rPr>
      <w:t>7</w:t>
    </w:r>
    <w:r w:rsidRPr="003C1881">
      <w:rPr>
        <w:rStyle w:val="PageNumber"/>
        <w:rFonts w:ascii="Times New Roman" w:hAnsi="Times New Roman" w:cs="Times New Roman"/>
        <w:i/>
        <w:sz w:val="22"/>
        <w:szCs w:val="22"/>
      </w:rPr>
      <w:fldChar w:fldCharType="end"/>
    </w:r>
  </w:p>
  <w:p w14:paraId="01D7DA0E" w14:textId="6E61E45B" w:rsidR="000F5A5A" w:rsidRPr="003C1881" w:rsidRDefault="000F5A5A" w:rsidP="003C1881">
    <w:pPr>
      <w:ind w:firstLine="360"/>
      <w:rPr>
        <w:rFonts w:ascii="Times New Roman" w:hAnsi="Times New Roman" w:cs="Times New Roman"/>
        <w:i/>
        <w:sz w:val="20"/>
        <w:szCs w:val="20"/>
      </w:rPr>
    </w:pPr>
    <w:r w:rsidRPr="003C1881">
      <w:rPr>
        <w:rFonts w:ascii="Times New Roman" w:hAnsi="Times New Roman" w:cs="Times New Roman"/>
        <w:i/>
        <w:sz w:val="22"/>
        <w:szCs w:val="22"/>
      </w:rPr>
      <w:t>The Lack of Physicians’ Familiarity with LGBT Health and its Consequences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E1D5E" w14:textId="77777777" w:rsidR="00B157A6" w:rsidRDefault="00B157A6" w:rsidP="008F2D33">
      <w:r>
        <w:separator/>
      </w:r>
    </w:p>
  </w:footnote>
  <w:footnote w:type="continuationSeparator" w:id="0">
    <w:p w14:paraId="6447FF9B" w14:textId="77777777" w:rsidR="00B157A6" w:rsidRDefault="00B157A6" w:rsidP="008F2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A5E80"/>
    <w:multiLevelType w:val="hybridMultilevel"/>
    <w:tmpl w:val="F490EC8E"/>
    <w:lvl w:ilvl="0" w:tplc="9620B86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75A"/>
    <w:rsid w:val="000468BC"/>
    <w:rsid w:val="000732FC"/>
    <w:rsid w:val="000C1A26"/>
    <w:rsid w:val="000D0217"/>
    <w:rsid w:val="000F00C6"/>
    <w:rsid w:val="000F2AC0"/>
    <w:rsid w:val="000F5A5A"/>
    <w:rsid w:val="001110C6"/>
    <w:rsid w:val="001261CA"/>
    <w:rsid w:val="00196B4D"/>
    <w:rsid w:val="00196C07"/>
    <w:rsid w:val="001D346F"/>
    <w:rsid w:val="002550B6"/>
    <w:rsid w:val="00272B1E"/>
    <w:rsid w:val="00282AE6"/>
    <w:rsid w:val="002D276B"/>
    <w:rsid w:val="003049B6"/>
    <w:rsid w:val="0031589B"/>
    <w:rsid w:val="003273A9"/>
    <w:rsid w:val="003324D4"/>
    <w:rsid w:val="00382533"/>
    <w:rsid w:val="003A2107"/>
    <w:rsid w:val="003B214C"/>
    <w:rsid w:val="003C1881"/>
    <w:rsid w:val="003C5227"/>
    <w:rsid w:val="00431DE3"/>
    <w:rsid w:val="00435263"/>
    <w:rsid w:val="00446251"/>
    <w:rsid w:val="00446F9A"/>
    <w:rsid w:val="00453FF2"/>
    <w:rsid w:val="0045654C"/>
    <w:rsid w:val="00467BCA"/>
    <w:rsid w:val="00470A93"/>
    <w:rsid w:val="004A10D4"/>
    <w:rsid w:val="004D4AEF"/>
    <w:rsid w:val="00524EEC"/>
    <w:rsid w:val="005254D0"/>
    <w:rsid w:val="005279F6"/>
    <w:rsid w:val="0053392B"/>
    <w:rsid w:val="00577F36"/>
    <w:rsid w:val="005A1650"/>
    <w:rsid w:val="005C5F42"/>
    <w:rsid w:val="005D100D"/>
    <w:rsid w:val="005E174F"/>
    <w:rsid w:val="005E2235"/>
    <w:rsid w:val="005E4504"/>
    <w:rsid w:val="006608F3"/>
    <w:rsid w:val="00665A6F"/>
    <w:rsid w:val="006B7AB6"/>
    <w:rsid w:val="006C4B11"/>
    <w:rsid w:val="006C7A4E"/>
    <w:rsid w:val="006F5C98"/>
    <w:rsid w:val="006F66F0"/>
    <w:rsid w:val="00717F33"/>
    <w:rsid w:val="007240DA"/>
    <w:rsid w:val="007245E6"/>
    <w:rsid w:val="007246CC"/>
    <w:rsid w:val="00740B71"/>
    <w:rsid w:val="00760BB4"/>
    <w:rsid w:val="007E6486"/>
    <w:rsid w:val="007E784F"/>
    <w:rsid w:val="008015F5"/>
    <w:rsid w:val="0081638C"/>
    <w:rsid w:val="00824C65"/>
    <w:rsid w:val="00833E85"/>
    <w:rsid w:val="008539F4"/>
    <w:rsid w:val="008674C8"/>
    <w:rsid w:val="00891DE9"/>
    <w:rsid w:val="00894C48"/>
    <w:rsid w:val="008974F1"/>
    <w:rsid w:val="008A09B9"/>
    <w:rsid w:val="008A775A"/>
    <w:rsid w:val="008B0E43"/>
    <w:rsid w:val="008D2601"/>
    <w:rsid w:val="008E0C92"/>
    <w:rsid w:val="008E5DAB"/>
    <w:rsid w:val="008F2D33"/>
    <w:rsid w:val="00931938"/>
    <w:rsid w:val="0093198C"/>
    <w:rsid w:val="00944706"/>
    <w:rsid w:val="00944B44"/>
    <w:rsid w:val="00956C01"/>
    <w:rsid w:val="00981E2A"/>
    <w:rsid w:val="00982598"/>
    <w:rsid w:val="00995F7E"/>
    <w:rsid w:val="009B3F26"/>
    <w:rsid w:val="009C6FA4"/>
    <w:rsid w:val="009D0FB0"/>
    <w:rsid w:val="009E2D99"/>
    <w:rsid w:val="00A137D6"/>
    <w:rsid w:val="00A61D49"/>
    <w:rsid w:val="00A74AC0"/>
    <w:rsid w:val="00AB073C"/>
    <w:rsid w:val="00AC47CB"/>
    <w:rsid w:val="00AD6B2E"/>
    <w:rsid w:val="00AE1F7A"/>
    <w:rsid w:val="00B02BF8"/>
    <w:rsid w:val="00B101DF"/>
    <w:rsid w:val="00B157A6"/>
    <w:rsid w:val="00B5376D"/>
    <w:rsid w:val="00B81C16"/>
    <w:rsid w:val="00B93882"/>
    <w:rsid w:val="00BD437D"/>
    <w:rsid w:val="00BE4039"/>
    <w:rsid w:val="00C307DD"/>
    <w:rsid w:val="00C5191D"/>
    <w:rsid w:val="00C52C1D"/>
    <w:rsid w:val="00C562E7"/>
    <w:rsid w:val="00C60A10"/>
    <w:rsid w:val="00CA1824"/>
    <w:rsid w:val="00CD2C94"/>
    <w:rsid w:val="00CF15F7"/>
    <w:rsid w:val="00D12A1A"/>
    <w:rsid w:val="00D311D7"/>
    <w:rsid w:val="00D358E0"/>
    <w:rsid w:val="00D42BE0"/>
    <w:rsid w:val="00D60BEA"/>
    <w:rsid w:val="00D67C11"/>
    <w:rsid w:val="00D9041C"/>
    <w:rsid w:val="00DC3CCB"/>
    <w:rsid w:val="00DC70FF"/>
    <w:rsid w:val="00E11FD1"/>
    <w:rsid w:val="00E1617F"/>
    <w:rsid w:val="00E355E9"/>
    <w:rsid w:val="00E37E7A"/>
    <w:rsid w:val="00E503C5"/>
    <w:rsid w:val="00E531C6"/>
    <w:rsid w:val="00E84D15"/>
    <w:rsid w:val="00E90095"/>
    <w:rsid w:val="00E96481"/>
    <w:rsid w:val="00E96994"/>
    <w:rsid w:val="00EA05D9"/>
    <w:rsid w:val="00EC2CA1"/>
    <w:rsid w:val="00EC7AD1"/>
    <w:rsid w:val="00ED0277"/>
    <w:rsid w:val="00ED2B11"/>
    <w:rsid w:val="00F01AFF"/>
    <w:rsid w:val="00F411ED"/>
    <w:rsid w:val="00F4282A"/>
    <w:rsid w:val="00F43685"/>
    <w:rsid w:val="00F4459F"/>
    <w:rsid w:val="00F61001"/>
    <w:rsid w:val="00F63B65"/>
    <w:rsid w:val="00F761DD"/>
    <w:rsid w:val="00FB2102"/>
    <w:rsid w:val="00FE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99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52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58E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26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B214C"/>
    <w:pPr>
      <w:ind w:left="720"/>
      <w:contextualSpacing/>
    </w:pPr>
  </w:style>
  <w:style w:type="character" w:styleId="Hyperlink">
    <w:name w:val="Hyperlink"/>
    <w:basedOn w:val="DefaultParagraphFont"/>
    <w:uiPriority w:val="99"/>
    <w:unhideWhenUsed/>
    <w:rsid w:val="003B214C"/>
    <w:rPr>
      <w:color w:val="0563C1" w:themeColor="hyperlink"/>
      <w:u w:val="single"/>
    </w:rPr>
  </w:style>
  <w:style w:type="character" w:styleId="FollowedHyperlink">
    <w:name w:val="FollowedHyperlink"/>
    <w:basedOn w:val="DefaultParagraphFont"/>
    <w:uiPriority w:val="99"/>
    <w:semiHidden/>
    <w:unhideWhenUsed/>
    <w:rsid w:val="00E1617F"/>
    <w:rPr>
      <w:color w:val="954F72" w:themeColor="followedHyperlink"/>
      <w:u w:val="single"/>
    </w:rPr>
  </w:style>
  <w:style w:type="paragraph" w:styleId="Quote">
    <w:name w:val="Quote"/>
    <w:basedOn w:val="Normal"/>
    <w:next w:val="Normal"/>
    <w:link w:val="QuoteChar"/>
    <w:uiPriority w:val="29"/>
    <w:qFormat/>
    <w:rsid w:val="001261C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261CA"/>
    <w:rPr>
      <w:i/>
      <w:iCs/>
      <w:color w:val="404040" w:themeColor="text1" w:themeTint="BF"/>
    </w:rPr>
  </w:style>
  <w:style w:type="paragraph" w:styleId="Header">
    <w:name w:val="header"/>
    <w:basedOn w:val="Normal"/>
    <w:link w:val="HeaderChar"/>
    <w:uiPriority w:val="99"/>
    <w:unhideWhenUsed/>
    <w:rsid w:val="008F2D33"/>
    <w:pPr>
      <w:tabs>
        <w:tab w:val="center" w:pos="4680"/>
        <w:tab w:val="right" w:pos="9360"/>
      </w:tabs>
    </w:pPr>
  </w:style>
  <w:style w:type="character" w:customStyle="1" w:styleId="HeaderChar">
    <w:name w:val="Header Char"/>
    <w:basedOn w:val="DefaultParagraphFont"/>
    <w:link w:val="Header"/>
    <w:uiPriority w:val="99"/>
    <w:rsid w:val="008F2D33"/>
  </w:style>
  <w:style w:type="paragraph" w:styleId="Footer">
    <w:name w:val="footer"/>
    <w:basedOn w:val="Normal"/>
    <w:link w:val="FooterChar"/>
    <w:uiPriority w:val="99"/>
    <w:unhideWhenUsed/>
    <w:rsid w:val="008F2D33"/>
    <w:pPr>
      <w:tabs>
        <w:tab w:val="center" w:pos="4680"/>
        <w:tab w:val="right" w:pos="9360"/>
      </w:tabs>
    </w:pPr>
  </w:style>
  <w:style w:type="character" w:customStyle="1" w:styleId="FooterChar">
    <w:name w:val="Footer Char"/>
    <w:basedOn w:val="DefaultParagraphFont"/>
    <w:link w:val="Footer"/>
    <w:uiPriority w:val="99"/>
    <w:rsid w:val="008F2D33"/>
  </w:style>
  <w:style w:type="character" w:styleId="PageNumber">
    <w:name w:val="page number"/>
    <w:basedOn w:val="DefaultParagraphFont"/>
    <w:uiPriority w:val="99"/>
    <w:semiHidden/>
    <w:unhideWhenUsed/>
    <w:rsid w:val="008F2D33"/>
  </w:style>
  <w:style w:type="character" w:customStyle="1" w:styleId="Heading2Char">
    <w:name w:val="Heading 2 Char"/>
    <w:basedOn w:val="DefaultParagraphFont"/>
    <w:link w:val="Heading2"/>
    <w:uiPriority w:val="9"/>
    <w:rsid w:val="00D358E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67BC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AE1F7A"/>
    <w:rPr>
      <w:rFonts w:ascii="Tahoma" w:hAnsi="Tahoma" w:cs="Tahoma"/>
      <w:sz w:val="16"/>
      <w:szCs w:val="16"/>
    </w:rPr>
  </w:style>
  <w:style w:type="character" w:customStyle="1" w:styleId="BalloonTextChar">
    <w:name w:val="Balloon Text Char"/>
    <w:basedOn w:val="DefaultParagraphFont"/>
    <w:link w:val="BalloonText"/>
    <w:uiPriority w:val="99"/>
    <w:semiHidden/>
    <w:rsid w:val="00AE1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92676">
      <w:bodyDiv w:val="1"/>
      <w:marLeft w:val="0"/>
      <w:marRight w:val="0"/>
      <w:marTop w:val="0"/>
      <w:marBottom w:val="0"/>
      <w:divBdr>
        <w:top w:val="none" w:sz="0" w:space="0" w:color="auto"/>
        <w:left w:val="none" w:sz="0" w:space="0" w:color="auto"/>
        <w:bottom w:val="none" w:sz="0" w:space="0" w:color="auto"/>
        <w:right w:val="none" w:sz="0" w:space="0" w:color="auto"/>
      </w:divBdr>
      <w:divsChild>
        <w:div w:id="109126373">
          <w:marLeft w:val="0"/>
          <w:marRight w:val="0"/>
          <w:marTop w:val="0"/>
          <w:marBottom w:val="0"/>
          <w:divBdr>
            <w:top w:val="none" w:sz="0" w:space="0" w:color="auto"/>
            <w:left w:val="none" w:sz="0" w:space="0" w:color="auto"/>
            <w:bottom w:val="none" w:sz="0" w:space="0" w:color="auto"/>
            <w:right w:val="none" w:sz="0" w:space="0" w:color="auto"/>
          </w:divBdr>
          <w:divsChild>
            <w:div w:id="535318297">
              <w:marLeft w:val="0"/>
              <w:marRight w:val="0"/>
              <w:marTop w:val="0"/>
              <w:marBottom w:val="0"/>
              <w:divBdr>
                <w:top w:val="none" w:sz="0" w:space="0" w:color="auto"/>
                <w:left w:val="none" w:sz="0" w:space="0" w:color="auto"/>
                <w:bottom w:val="none" w:sz="0" w:space="0" w:color="auto"/>
                <w:right w:val="none" w:sz="0" w:space="0" w:color="auto"/>
              </w:divBdr>
              <w:divsChild>
                <w:div w:id="16435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96010">
      <w:bodyDiv w:val="1"/>
      <w:marLeft w:val="0"/>
      <w:marRight w:val="0"/>
      <w:marTop w:val="0"/>
      <w:marBottom w:val="0"/>
      <w:divBdr>
        <w:top w:val="none" w:sz="0" w:space="0" w:color="auto"/>
        <w:left w:val="none" w:sz="0" w:space="0" w:color="auto"/>
        <w:bottom w:val="none" w:sz="0" w:space="0" w:color="auto"/>
        <w:right w:val="none" w:sz="0" w:space="0" w:color="auto"/>
      </w:divBdr>
      <w:divsChild>
        <w:div w:id="2124108104">
          <w:marLeft w:val="0"/>
          <w:marRight w:val="0"/>
          <w:marTop w:val="0"/>
          <w:marBottom w:val="0"/>
          <w:divBdr>
            <w:top w:val="none" w:sz="0" w:space="0" w:color="auto"/>
            <w:left w:val="none" w:sz="0" w:space="0" w:color="auto"/>
            <w:bottom w:val="none" w:sz="0" w:space="0" w:color="auto"/>
            <w:right w:val="none" w:sz="0" w:space="0" w:color="auto"/>
          </w:divBdr>
          <w:divsChild>
            <w:div w:id="2037264874">
              <w:marLeft w:val="0"/>
              <w:marRight w:val="0"/>
              <w:marTop w:val="0"/>
              <w:marBottom w:val="0"/>
              <w:divBdr>
                <w:top w:val="none" w:sz="0" w:space="0" w:color="auto"/>
                <w:left w:val="none" w:sz="0" w:space="0" w:color="auto"/>
                <w:bottom w:val="none" w:sz="0" w:space="0" w:color="auto"/>
                <w:right w:val="none" w:sz="0" w:space="0" w:color="auto"/>
              </w:divBdr>
              <w:divsChild>
                <w:div w:id="5152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30989">
      <w:bodyDiv w:val="1"/>
      <w:marLeft w:val="0"/>
      <w:marRight w:val="0"/>
      <w:marTop w:val="0"/>
      <w:marBottom w:val="0"/>
      <w:divBdr>
        <w:top w:val="none" w:sz="0" w:space="0" w:color="auto"/>
        <w:left w:val="none" w:sz="0" w:space="0" w:color="auto"/>
        <w:bottom w:val="none" w:sz="0" w:space="0" w:color="auto"/>
        <w:right w:val="none" w:sz="0" w:space="0" w:color="auto"/>
      </w:divBdr>
      <w:divsChild>
        <w:div w:id="631011959">
          <w:marLeft w:val="0"/>
          <w:marRight w:val="0"/>
          <w:marTop w:val="0"/>
          <w:marBottom w:val="0"/>
          <w:divBdr>
            <w:top w:val="none" w:sz="0" w:space="0" w:color="auto"/>
            <w:left w:val="none" w:sz="0" w:space="0" w:color="auto"/>
            <w:bottom w:val="none" w:sz="0" w:space="0" w:color="auto"/>
            <w:right w:val="none" w:sz="0" w:space="0" w:color="auto"/>
          </w:divBdr>
          <w:divsChild>
            <w:div w:id="1080979264">
              <w:marLeft w:val="0"/>
              <w:marRight w:val="0"/>
              <w:marTop w:val="0"/>
              <w:marBottom w:val="0"/>
              <w:divBdr>
                <w:top w:val="none" w:sz="0" w:space="0" w:color="auto"/>
                <w:left w:val="none" w:sz="0" w:space="0" w:color="auto"/>
                <w:bottom w:val="none" w:sz="0" w:space="0" w:color="auto"/>
                <w:right w:val="none" w:sz="0" w:space="0" w:color="auto"/>
              </w:divBdr>
              <w:divsChild>
                <w:div w:id="10021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ehill.com/policy/healthcare/243513-early-clues-to-obamacares-impact" TargetMode="External"/><Relationship Id="rId18" Type="http://schemas.openxmlformats.org/officeDocument/2006/relationships/hyperlink" Target="http://www.ncbi.nlm.nih.gov/pmc/articles/PMC1070935/" TargetMode="External"/><Relationship Id="rId26" Type="http://schemas.openxmlformats.org/officeDocument/2006/relationships/hyperlink" Target="http://cityroom.blogs.nytimes.com/2008/07/23/many-gays-dont-tell-doctors-their-sexuality-study-finds/?_r=0" TargetMode="External"/><Relationship Id="rId39" Type="http://schemas.openxmlformats.org/officeDocument/2006/relationships/fontTable" Target="fontTable.xml"/><Relationship Id="rId21" Type="http://schemas.openxmlformats.org/officeDocument/2006/relationships/hyperlink" Target="http://www.slate.com/blogs/outward/2016/02/29/why_doctors_need_to_ask_patients_about_sexuality_and_gender_identity.html" TargetMode="External"/><Relationship Id="rId34" Type="http://schemas.openxmlformats.org/officeDocument/2006/relationships/hyperlink" Target="http://www.ncbi.nlm.nih.gov/pubmed/24328665" TargetMode="External"/><Relationship Id="rId7" Type="http://schemas.openxmlformats.org/officeDocument/2006/relationships/endnotes" Target="endnotes.xml"/><Relationship Id="rId12" Type="http://schemas.openxmlformats.org/officeDocument/2006/relationships/hyperlink" Target="http://www.cdc.gov/nchs/fastats/physician-visits.htm" TargetMode="External"/><Relationship Id="rId17" Type="http://schemas.openxmlformats.org/officeDocument/2006/relationships/hyperlink" Target="http://www.slate.com/blogs/outward/2016/02/29/why_doctors_need_to_ask_patients_about_sexuality_and_gender_identity.html" TargetMode="External"/><Relationship Id="rId25" Type="http://schemas.openxmlformats.org/officeDocument/2006/relationships/hyperlink" Target="http://www.rand.org/news/press/2006/12/28.html" TargetMode="External"/><Relationship Id="rId33" Type="http://schemas.openxmlformats.org/officeDocument/2006/relationships/hyperlink" Target="http://www.ncbi.nlm.nih.gov/books/NBK64812/"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cbi.nlm.nih.gov/pmc/articles/PMC1070935/" TargetMode="External"/><Relationship Id="rId20" Type="http://schemas.openxmlformats.org/officeDocument/2006/relationships/hyperlink" Target="http://www.cdc.gov/hiv/group/msm/" TargetMode="External"/><Relationship Id="rId29" Type="http://schemas.openxmlformats.org/officeDocument/2006/relationships/hyperlink" Target="http://www.smithsonianmag.com/smart-news/doctors-should-include-gender-identity-and-sexual-orientation-in-medical-records-71982/?no-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cdc.gov/hiv/group/msm/" TargetMode="External"/><Relationship Id="rId32" Type="http://schemas.openxmlformats.org/officeDocument/2006/relationships/hyperlink" Target="http://www.slate.com/blogs/outward/2016/02/05/can_a_novel_make_medical_students_more_sensitive_to_lgbt_issues.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mc/articles/PMC1070935/" TargetMode="External"/><Relationship Id="rId23" Type="http://schemas.openxmlformats.org/officeDocument/2006/relationships/hyperlink" Target="http://www.lambdalegal.org/sites/default/files/publications/downloads/whcic-report_when-health-care-isnt-caring_1.pdf" TargetMode="External"/><Relationship Id="rId28" Type="http://schemas.openxmlformats.org/officeDocument/2006/relationships/hyperlink" Target="http://www.lambdalegal.org/publications/disclosing-your-sexual-orientation-or-gender-identity-to-healthcare-providers-the-effect-of-new-hipaa-regulations" TargetMode="External"/><Relationship Id="rId36" Type="http://schemas.openxmlformats.org/officeDocument/2006/relationships/hyperlink" Target="http://www.theatlantic.com/health/archive/2014/11/what-doctors-dont-know-about-lgbt-health/382792/" TargetMode="External"/><Relationship Id="rId10" Type="http://schemas.openxmlformats.org/officeDocument/2006/relationships/image" Target="media/image3.png"/><Relationship Id="rId19" Type="http://schemas.openxmlformats.org/officeDocument/2006/relationships/hyperlink" Target="http://www.slate.com/blogs/outward/2016/02/29/why_doctors_need_to_ask_patients_about_sexuality_and_gender_identity.html" TargetMode="External"/><Relationship Id="rId31" Type="http://schemas.openxmlformats.org/officeDocument/2006/relationships/hyperlink" Target="http://jama.jamanetwork.com/article.aspx?articleid=110429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jama.jamanetwork.com/article.aspx?articleid=1104294" TargetMode="External"/><Relationship Id="rId22" Type="http://schemas.openxmlformats.org/officeDocument/2006/relationships/hyperlink" Target="http://www.thetaskforce.org/static_html/downloads/reports/reports/ntds_report_on_health.pdf" TargetMode="External"/><Relationship Id="rId27" Type="http://schemas.openxmlformats.org/officeDocument/2006/relationships/hyperlink" Target="http://www.smithsonianmag.com/smart-news/doctors-should-include-gender-identity-and-sexual-orientation-in-medical-records-71982/?no-ist" TargetMode="External"/><Relationship Id="rId30" Type="http://schemas.openxmlformats.org/officeDocument/2006/relationships/hyperlink" Target="https://www.federalregister.gov/articles/2015/10/16/2015-25597/2015-edition-health-information-technology-health-it-certification-criteria-2015-edition-base" TargetMode="External"/><Relationship Id="rId35" Type="http://schemas.openxmlformats.org/officeDocument/2006/relationships/hyperlink" Target="http://www.slate.com/blogs/outward/2016/02/29/why_doctors_need_to_ask_patients_about_sexuality_and_gender_identity.html" TargetMode="External"/><Relationship Id="rId8" Type="http://schemas.openxmlformats.org/officeDocument/2006/relationships/image" Target="media/image1.gi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C6B68-0C4C-F941-B34C-5FFDC22F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12</Pages>
  <Words>3764</Words>
  <Characters>21460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COF1324 - COFFEY, CAMERON J</dc:creator>
  <cp:lastModifiedBy>Microsoft Office User</cp:lastModifiedBy>
  <cp:revision>37</cp:revision>
  <dcterms:created xsi:type="dcterms:W3CDTF">2016-04-08T09:45:00Z</dcterms:created>
  <dcterms:modified xsi:type="dcterms:W3CDTF">2018-02-20T15:07:00Z</dcterms:modified>
</cp:coreProperties>
</file>