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5351" w14:textId="77777777" w:rsidR="00CF1F0B" w:rsidRDefault="00CF1F0B" w:rsidP="00CF1F0B">
      <w:bookmarkStart w:id="0" w:name="_GoBack"/>
      <w:bookmarkEnd w:id="0"/>
    </w:p>
    <w:p w14:paraId="0A191150" w14:textId="77777777" w:rsidR="00CF1F0B" w:rsidRDefault="00CF1F0B" w:rsidP="00CF1F0B">
      <w:pPr>
        <w:rPr>
          <w:b/>
          <w:bCs/>
        </w:rPr>
      </w:pPr>
    </w:p>
    <w:p w14:paraId="7C709D71" w14:textId="77777777" w:rsidR="00CF1F0B" w:rsidRPr="00CF1F0B" w:rsidRDefault="00CF1F0B" w:rsidP="00CF1F0B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1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Ultraviolet Light</w:t>
      </w:r>
    </w:p>
    <w:p w14:paraId="3A7D93ED" w14:textId="35FD1990" w:rsidR="00CF1F0B" w:rsidRPr="0055752E" w:rsidRDefault="00CF1F0B" w:rsidP="0055752E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 xml:space="preserve">What is the nearest horizon application for which your technology is being assessed?  E.g. reusing fiber based N95 masks, room decontamination, plastic face shields.  </w:t>
      </w:r>
      <w:r w:rsidRPr="003B4603">
        <w:rPr>
          <w:rFonts w:eastAsia="Times New Roman"/>
          <w:color w:val="4472C4" w:themeColor="accent1"/>
          <w:sz w:val="24"/>
          <w:szCs w:val="24"/>
        </w:rPr>
        <w:t>Reuse of standard N95 masks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>.</w:t>
      </w:r>
    </w:p>
    <w:p w14:paraId="0B733A14" w14:textId="77777777" w:rsidR="00CF1F0B" w:rsidRPr="00CF1F0B" w:rsidRDefault="00CF1F0B" w:rsidP="00CF1F0B">
      <w:pPr>
        <w:pStyle w:val="ListParagraph"/>
        <w:rPr>
          <w:rFonts w:eastAsia="Times New Roman"/>
          <w:sz w:val="24"/>
          <w:szCs w:val="24"/>
        </w:rPr>
      </w:pPr>
    </w:p>
    <w:p w14:paraId="7EA0CDA0" w14:textId="261B5F54" w:rsidR="00CF1F0B" w:rsidRPr="0055752E" w:rsidRDefault="00CF1F0B" w:rsidP="0055752E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>Have COVID specific application of your technology been “proven” by others (open literature, trust</w:t>
      </w:r>
      <w:r w:rsidR="0055752E">
        <w:rPr>
          <w:rFonts w:eastAsia="Times New Roman"/>
          <w:sz w:val="24"/>
          <w:szCs w:val="24"/>
        </w:rPr>
        <w:t>-</w:t>
      </w:r>
      <w:r w:rsidRPr="00CF1F0B">
        <w:rPr>
          <w:rFonts w:eastAsia="Times New Roman"/>
          <w:sz w:val="24"/>
          <w:szCs w:val="24"/>
        </w:rPr>
        <w:t xml:space="preserve">worthy news articles, </w:t>
      </w:r>
      <w:proofErr w:type="spellStart"/>
      <w:r w:rsidRPr="00CF1F0B">
        <w:rPr>
          <w:rFonts w:eastAsia="Times New Roman"/>
          <w:sz w:val="24"/>
          <w:szCs w:val="24"/>
        </w:rPr>
        <w:t>etc</w:t>
      </w:r>
      <w:proofErr w:type="spellEnd"/>
      <w:r w:rsidRPr="00CF1F0B">
        <w:rPr>
          <w:rFonts w:eastAsia="Times New Roman"/>
          <w:sz w:val="24"/>
          <w:szCs w:val="24"/>
        </w:rPr>
        <w:t>)</w:t>
      </w:r>
      <w:r w:rsidR="0055752E">
        <w:rPr>
          <w:rFonts w:eastAsia="Times New Roman"/>
          <w:sz w:val="24"/>
          <w:szCs w:val="24"/>
        </w:rPr>
        <w:t xml:space="preserve">. 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As far as we know, UVC or other UV systems </w:t>
      </w:r>
      <w:r w:rsidR="00E76C34" w:rsidRPr="003B4603">
        <w:rPr>
          <w:rFonts w:eastAsia="Times New Roman"/>
          <w:color w:val="4472C4" w:themeColor="accent1"/>
          <w:sz w:val="24"/>
          <w:szCs w:val="24"/>
        </w:rPr>
        <w:t xml:space="preserve">have not been </w:t>
      </w:r>
      <w:r w:rsidRPr="003B4603">
        <w:rPr>
          <w:rFonts w:eastAsia="Times New Roman"/>
          <w:color w:val="4472C4" w:themeColor="accent1"/>
          <w:sz w:val="24"/>
          <w:szCs w:val="24"/>
        </w:rPr>
        <w:t>evaluated</w:t>
      </w:r>
      <w:r w:rsidR="00E76C34" w:rsidRPr="003B4603">
        <w:rPr>
          <w:rFonts w:eastAsia="Times New Roman"/>
          <w:color w:val="4472C4" w:themeColor="accent1"/>
          <w:sz w:val="24"/>
          <w:szCs w:val="24"/>
        </w:rPr>
        <w:t xml:space="preserve"> for specifically COVID-19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, but literature shows 60-90 second UVC treatment inactivates viruses. A study by 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 xml:space="preserve">Dr. 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Craig Meyers at Hershey reported that UV-C at 253.7nm for 90 seconds to completely inactivated (&gt;4log10 decrease) to Human Papillomavirus. HPV is a very stable non-enveloped virus. </w:t>
      </w:r>
    </w:p>
    <w:p w14:paraId="64065C89" w14:textId="6318E7FB" w:rsidR="00CF1F0B" w:rsidRDefault="00CF1F0B" w:rsidP="00CF1F0B">
      <w:pPr>
        <w:pStyle w:val="ListParagraph"/>
        <w:rPr>
          <w:rFonts w:eastAsia="Times New Roman"/>
          <w:color w:val="70AD47"/>
          <w:sz w:val="24"/>
          <w:szCs w:val="24"/>
        </w:rPr>
      </w:pPr>
    </w:p>
    <w:p w14:paraId="79FD6DDB" w14:textId="7A778D59" w:rsidR="00CF1F0B" w:rsidRPr="003B4603" w:rsidRDefault="00CF1F0B" w:rsidP="00CF1F0B">
      <w:pPr>
        <w:pStyle w:val="ListParagraph"/>
        <w:numPr>
          <w:ilvl w:val="0"/>
          <w:numId w:val="2"/>
        </w:numPr>
        <w:rPr>
          <w:rFonts w:eastAsia="Times New Roman"/>
          <w:color w:val="4472C4" w:themeColor="accent1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 xml:space="preserve">Are the obvious limitations of your technology? </w:t>
      </w:r>
      <w:r w:rsidRPr="003B4603">
        <w:rPr>
          <w:rFonts w:eastAsia="Times New Roman"/>
          <w:color w:val="4472C4" w:themeColor="accent1"/>
          <w:sz w:val="24"/>
          <w:szCs w:val="24"/>
        </w:rPr>
        <w:t>Sh</w:t>
      </w:r>
      <w:r w:rsidR="003B4603">
        <w:rPr>
          <w:rFonts w:eastAsia="Times New Roman"/>
          <w:color w:val="4472C4" w:themeColor="accent1"/>
          <w:sz w:val="24"/>
          <w:szCs w:val="24"/>
        </w:rPr>
        <w:t>ado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wing effect, which can be 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>p</w:t>
      </w:r>
      <w:r w:rsidRPr="003B4603">
        <w:rPr>
          <w:rFonts w:eastAsia="Times New Roman"/>
          <w:color w:val="4472C4" w:themeColor="accent1"/>
          <w:sz w:val="24"/>
          <w:szCs w:val="24"/>
        </w:rPr>
        <w:t>roblematic to treat all services of masks.</w:t>
      </w:r>
    </w:p>
    <w:p w14:paraId="05D066EB" w14:textId="77777777" w:rsidR="00CF1F0B" w:rsidRPr="00CF1F0B" w:rsidRDefault="00CF1F0B" w:rsidP="00CF1F0B">
      <w:pPr>
        <w:pStyle w:val="ListParagraph"/>
        <w:rPr>
          <w:rFonts w:eastAsia="Times New Roman"/>
          <w:sz w:val="24"/>
          <w:szCs w:val="24"/>
        </w:rPr>
      </w:pPr>
    </w:p>
    <w:p w14:paraId="0A6C58C8" w14:textId="5BE02E73" w:rsidR="00CF1F0B" w:rsidRPr="0055752E" w:rsidRDefault="00CF1F0B" w:rsidP="00CF1F0B">
      <w:pPr>
        <w:pStyle w:val="ListParagraph"/>
        <w:numPr>
          <w:ilvl w:val="0"/>
          <w:numId w:val="2"/>
        </w:numPr>
        <w:rPr>
          <w:rFonts w:eastAsia="Times New Roman"/>
          <w:color w:val="FF0000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 xml:space="preserve">Do you currently have a plan to assess the effectiveness of your treatment that include appropriate biological/virus </w:t>
      </w:r>
      <w:proofErr w:type="gramStart"/>
      <w:r w:rsidRPr="00CF1F0B">
        <w:rPr>
          <w:rFonts w:eastAsia="Times New Roman"/>
          <w:sz w:val="24"/>
          <w:szCs w:val="24"/>
        </w:rPr>
        <w:t>assays.</w:t>
      </w:r>
      <w:proofErr w:type="gramEnd"/>
      <w:r w:rsidRPr="00CF1F0B">
        <w:rPr>
          <w:rFonts w:eastAsia="Times New Roman"/>
          <w:sz w:val="24"/>
          <w:szCs w:val="24"/>
        </w:rPr>
        <w:t xml:space="preserve">  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No plan </w:t>
      </w:r>
      <w:proofErr w:type="gramStart"/>
      <w:r w:rsidRPr="003B4603">
        <w:rPr>
          <w:rFonts w:eastAsia="Times New Roman"/>
          <w:color w:val="4472C4" w:themeColor="accent1"/>
          <w:sz w:val="24"/>
          <w:szCs w:val="24"/>
        </w:rPr>
        <w:t>at the moment</w:t>
      </w:r>
      <w:proofErr w:type="gramEnd"/>
      <w:r w:rsidRPr="003B4603">
        <w:rPr>
          <w:rFonts w:eastAsia="Times New Roman"/>
          <w:color w:val="4472C4" w:themeColor="accent1"/>
          <w:sz w:val="24"/>
          <w:szCs w:val="24"/>
        </w:rPr>
        <w:t xml:space="preserve"> at UP, but some tests are being done at Hershey for 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 xml:space="preserve">UVC and </w:t>
      </w:r>
      <w:r w:rsidRPr="003B4603">
        <w:rPr>
          <w:rFonts w:eastAsia="Times New Roman"/>
          <w:color w:val="4472C4" w:themeColor="accent1"/>
          <w:sz w:val="24"/>
          <w:szCs w:val="24"/>
        </w:rPr>
        <w:t>pulsed UV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 xml:space="preserve"> on viruses</w:t>
      </w:r>
      <w:r w:rsidR="00E76C34" w:rsidRPr="003B4603">
        <w:rPr>
          <w:rFonts w:eastAsia="Times New Roman"/>
          <w:color w:val="4472C4" w:themeColor="accent1"/>
          <w:sz w:val="24"/>
          <w:szCs w:val="24"/>
        </w:rPr>
        <w:t>. If it becomes necessary, a virology lab at UP can assess the effectiveness of any of these UV technologies by using a surrogate virus in place of COVID-19.</w:t>
      </w:r>
    </w:p>
    <w:p w14:paraId="7996AB9F" w14:textId="1E5EB24A" w:rsidR="00CF1F0B" w:rsidRPr="00CF1F0B" w:rsidRDefault="00CF1F0B" w:rsidP="00CF1F0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>If so, when?</w:t>
      </w:r>
      <w:r w:rsidRPr="00CF1F0B">
        <w:rPr>
          <w:rFonts w:eastAsia="Times New Roman"/>
          <w:color w:val="70AD47"/>
          <w:sz w:val="24"/>
          <w:szCs w:val="24"/>
        </w:rPr>
        <w:t xml:space="preserve"> </w:t>
      </w:r>
    </w:p>
    <w:p w14:paraId="2442F118" w14:textId="3F5830E2" w:rsidR="00CF1F0B" w:rsidRPr="00CF1F0B" w:rsidRDefault="00CF1F0B" w:rsidP="00CF1F0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>If these tests are successful when could the technology be ready for use in the field? </w:t>
      </w:r>
    </w:p>
    <w:p w14:paraId="3727E2C9" w14:textId="4380A2FB" w:rsidR="00CF1F0B" w:rsidRPr="00CF1F0B" w:rsidRDefault="00CF1F0B" w:rsidP="00CF1F0B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 xml:space="preserve">Do you know the limitations that need to be overcome for implementation in field?  </w:t>
      </w:r>
    </w:p>
    <w:p w14:paraId="0DBCBBE3" w14:textId="77777777" w:rsidR="00E76C34" w:rsidRDefault="00CF1F0B" w:rsidP="00E76C3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CF1F0B">
        <w:rPr>
          <w:rFonts w:eastAsia="Times New Roman"/>
          <w:sz w:val="24"/>
          <w:szCs w:val="24"/>
        </w:rPr>
        <w:t>Other key needs for your technology to be implemented?</w:t>
      </w:r>
    </w:p>
    <w:p w14:paraId="643C9FBC" w14:textId="22550535" w:rsidR="00E76C34" w:rsidRPr="003B4603" w:rsidRDefault="00E76C34" w:rsidP="00E76C34">
      <w:pPr>
        <w:pStyle w:val="ListParagraph"/>
        <w:numPr>
          <w:ilvl w:val="1"/>
          <w:numId w:val="2"/>
        </w:numPr>
        <w:rPr>
          <w:rFonts w:eastAsia="Times New Roman"/>
          <w:color w:val="4472C4" w:themeColor="accent1"/>
          <w:sz w:val="24"/>
          <w:szCs w:val="24"/>
        </w:rPr>
      </w:pPr>
      <w:r w:rsidRPr="003B4603">
        <w:rPr>
          <w:rFonts w:eastAsia="Times New Roman"/>
          <w:color w:val="4472C4" w:themeColor="accent1"/>
          <w:sz w:val="24"/>
          <w:szCs w:val="24"/>
        </w:rPr>
        <w:t xml:space="preserve">BSL-3 lab is needed for COVID-19 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>inactivation</w:t>
      </w:r>
      <w:r w:rsidRPr="003B4603">
        <w:rPr>
          <w:rFonts w:eastAsia="Times New Roman"/>
          <w:color w:val="4472C4" w:themeColor="accent1"/>
          <w:sz w:val="24"/>
          <w:szCs w:val="24"/>
        </w:rPr>
        <w:t xml:space="preserve"> study</w:t>
      </w:r>
    </w:p>
    <w:p w14:paraId="1B57F27C" w14:textId="7E0422E4" w:rsidR="00B5271C" w:rsidRPr="003B4603" w:rsidRDefault="00E76C34" w:rsidP="00C8582B">
      <w:pPr>
        <w:pStyle w:val="ListParagraph"/>
        <w:numPr>
          <w:ilvl w:val="1"/>
          <w:numId w:val="2"/>
        </w:numPr>
        <w:rPr>
          <w:rFonts w:eastAsia="Times New Roman"/>
          <w:color w:val="4472C4" w:themeColor="accent1"/>
          <w:sz w:val="24"/>
          <w:szCs w:val="24"/>
        </w:rPr>
      </w:pPr>
      <w:r w:rsidRPr="003B4603">
        <w:rPr>
          <w:rFonts w:eastAsia="Times New Roman"/>
          <w:color w:val="4472C4" w:themeColor="accent1"/>
          <w:sz w:val="24"/>
          <w:szCs w:val="24"/>
        </w:rPr>
        <w:t>If the study is going to be performed by using a surrogate, the surrogate and the source need to be identified.</w:t>
      </w:r>
    </w:p>
    <w:p w14:paraId="7FBB9177" w14:textId="32987E68" w:rsidR="00E76C34" w:rsidRPr="003B4603" w:rsidRDefault="00E76C34" w:rsidP="00C8582B">
      <w:pPr>
        <w:pStyle w:val="ListParagraph"/>
        <w:numPr>
          <w:ilvl w:val="1"/>
          <w:numId w:val="2"/>
        </w:numPr>
        <w:rPr>
          <w:rFonts w:eastAsia="Times New Roman"/>
          <w:color w:val="4472C4" w:themeColor="accent1"/>
          <w:sz w:val="24"/>
          <w:szCs w:val="24"/>
        </w:rPr>
      </w:pPr>
      <w:r w:rsidRPr="003B4603">
        <w:rPr>
          <w:rFonts w:eastAsia="Times New Roman"/>
          <w:color w:val="4472C4" w:themeColor="accent1"/>
          <w:sz w:val="24"/>
          <w:szCs w:val="24"/>
        </w:rPr>
        <w:t>The location of the treatment will be challenging</w:t>
      </w:r>
      <w:r w:rsidR="0055752E" w:rsidRPr="003B4603">
        <w:rPr>
          <w:rFonts w:eastAsia="Times New Roman"/>
          <w:color w:val="4472C4" w:themeColor="accent1"/>
          <w:sz w:val="24"/>
          <w:szCs w:val="24"/>
        </w:rPr>
        <w:t xml:space="preserve"> due to the shipment of contaminated masks. Therefore, it is important to work with a mobile or potable unit to decontaminate the masks at its source. </w:t>
      </w:r>
    </w:p>
    <w:sectPr w:rsidR="00E76C34" w:rsidRPr="003B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B9"/>
    <w:multiLevelType w:val="hybridMultilevel"/>
    <w:tmpl w:val="1EA4B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39ED"/>
    <w:multiLevelType w:val="hybridMultilevel"/>
    <w:tmpl w:val="C9208B90"/>
    <w:lvl w:ilvl="0" w:tplc="36FCA91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F7EFF"/>
    <w:multiLevelType w:val="hybridMultilevel"/>
    <w:tmpl w:val="1EA4B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0B"/>
    <w:rsid w:val="003B4603"/>
    <w:rsid w:val="0055752E"/>
    <w:rsid w:val="00B5271C"/>
    <w:rsid w:val="00CF1F0B"/>
    <w:rsid w:val="00E76C34"/>
    <w:rsid w:val="00F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4D91"/>
  <w15:chartTrackingRefBased/>
  <w15:docId w15:val="{B0C74BCB-A095-4DED-9A11-68216F0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0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F1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0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F1F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Deighton, Nigel</cp:lastModifiedBy>
  <cp:revision>2</cp:revision>
  <dcterms:created xsi:type="dcterms:W3CDTF">2020-03-29T14:20:00Z</dcterms:created>
  <dcterms:modified xsi:type="dcterms:W3CDTF">2020-03-29T14:20:00Z</dcterms:modified>
</cp:coreProperties>
</file>