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A8" w:rsidRPr="004477A8" w:rsidRDefault="004477A8" w:rsidP="004477A8">
      <w:pPr>
        <w:rPr>
          <w:rFonts w:asciiTheme="minorHAnsi" w:hAnsiTheme="minorHAnsi"/>
        </w:rPr>
      </w:pPr>
      <w:r w:rsidRPr="004477A8">
        <w:rPr>
          <w:rFonts w:asciiTheme="minorHAnsi" w:hAnsiTheme="minorHAnsi"/>
          <w:noProof/>
        </w:rPr>
        <w:drawing>
          <wp:inline distT="0" distB="0" distL="0" distR="0" wp14:anchorId="1D3364F2" wp14:editId="57B462B1">
            <wp:extent cx="1162050" cy="523875"/>
            <wp:effectExtent l="0" t="0" r="0" b="9525"/>
            <wp:docPr id="24" name="Picture 24"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4477A8" w:rsidRPr="004477A8" w:rsidRDefault="004477A8" w:rsidP="004477A8">
      <w:pPr>
        <w:pStyle w:val="Title"/>
      </w:pPr>
      <w:r w:rsidRPr="004477A8">
        <w:t>Unit Strategic Plan: Finance and Business</w:t>
      </w:r>
    </w:p>
    <w:p w:rsidR="004477A8" w:rsidRPr="004477A8" w:rsidRDefault="004477A8" w:rsidP="004477A8">
      <w:pPr>
        <w:pStyle w:val="Subtitle"/>
      </w:pPr>
      <w:r w:rsidRPr="004477A8">
        <w:t>2014/2015 through 2018/2019</w:t>
      </w:r>
    </w:p>
    <w:p w:rsidR="004477A8" w:rsidRPr="004477A8" w:rsidRDefault="004477A8" w:rsidP="004477A8">
      <w:pPr>
        <w:pStyle w:val="IntenseQuote"/>
      </w:pPr>
      <w:r w:rsidRPr="004477A8">
        <w:t xml:space="preserve">A more detailed version of this plan can be found at: </w:t>
      </w:r>
    </w:p>
    <w:p w:rsidR="004477A8" w:rsidRPr="004477A8" w:rsidRDefault="004477A8" w:rsidP="004477A8">
      <w:pPr>
        <w:pStyle w:val="IntenseQuote"/>
      </w:pPr>
      <w:hyperlink r:id="rId9" w:tooltip="Penn State Finance and Business Strategic Plan" w:history="1">
        <w:r w:rsidRPr="004477A8">
          <w:rPr>
            <w:rStyle w:val="Hyperlink"/>
          </w:rPr>
          <w:t>http://fandb.psu.edu/finance-business-strategic-priorities-2014-2018</w:t>
        </w:r>
      </w:hyperlink>
    </w:p>
    <w:p w:rsidR="004477A8" w:rsidRDefault="004477A8">
      <w:pPr>
        <w:rPr>
          <w:b/>
          <w:bCs/>
          <w:color w:val="4F81BD"/>
          <w:sz w:val="28"/>
        </w:rPr>
      </w:pPr>
      <w:r>
        <w:rPr>
          <w:b/>
          <w:bCs/>
          <w:color w:val="4F81BD"/>
          <w:sz w:val="28"/>
        </w:rPr>
        <w:br w:type="page"/>
      </w:r>
    </w:p>
    <w:p w:rsidR="004477A8" w:rsidRDefault="004477A8" w:rsidP="00A912AA">
      <w:pPr>
        <w:rPr>
          <w:b/>
          <w:bCs/>
          <w:color w:val="4F81BD"/>
          <w:sz w:val="28"/>
        </w:rPr>
        <w:sectPr w:rsidR="004477A8" w:rsidSect="004477A8">
          <w:headerReference w:type="default" r:id="rId10"/>
          <w:footerReference w:type="default" r:id="rId11"/>
          <w:pgSz w:w="12240" w:h="15840"/>
          <w:pgMar w:top="1440" w:right="1440" w:bottom="1440" w:left="1440" w:header="288" w:footer="432" w:gutter="0"/>
          <w:pgNumType w:start="1"/>
          <w:cols w:space="720"/>
          <w:titlePg/>
          <w:docGrid w:linePitch="360"/>
        </w:sectPr>
      </w:pPr>
    </w:p>
    <w:p w:rsidR="00281F44" w:rsidRDefault="00281F44" w:rsidP="00A912AA">
      <w:pPr>
        <w:rPr>
          <w:b/>
          <w:bCs/>
          <w:color w:val="4F81BD"/>
          <w:sz w:val="28"/>
        </w:rPr>
      </w:pPr>
      <w:r>
        <w:rPr>
          <w:noProof/>
        </w:rPr>
        <w:lastRenderedPageBreak/>
        <w:drawing>
          <wp:inline distT="0" distB="0" distL="0" distR="0">
            <wp:extent cx="7762875" cy="10048875"/>
            <wp:effectExtent l="0" t="0" r="9525" b="9525"/>
            <wp:docPr id="426" name="Picture 426" descr="Cover Page for Finance and Business Strategic Plan. &#10;Top of page has Penn State logo with shield and Finance &amp; Business logo with the text Quality Service. Quality People. &#10;Middle of page says F&amp;B Strategic Plan 2014-2018&#10;Bottom of page says Update 4-15-2015, fandb.psu.edu" title="Finance and Business 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stevenson\Documents\HuronSync\Penn State\Strategic Plan\FBStrategicPlanCov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a:ln>
                      <a:noFill/>
                    </a:ln>
                  </pic:spPr>
                </pic:pic>
              </a:graphicData>
            </a:graphic>
          </wp:inline>
        </w:drawing>
      </w:r>
    </w:p>
    <w:p w:rsidR="004477A8" w:rsidRDefault="004477A8" w:rsidP="00A912AA">
      <w:pPr>
        <w:rPr>
          <w:b/>
          <w:bCs/>
          <w:color w:val="4F81BD"/>
          <w:sz w:val="28"/>
        </w:rPr>
        <w:sectPr w:rsidR="004477A8" w:rsidSect="004477A8">
          <w:pgSz w:w="12240" w:h="15840"/>
          <w:pgMar w:top="0" w:right="0" w:bottom="0" w:left="0" w:header="288" w:footer="432" w:gutter="0"/>
          <w:pgNumType w:start="1"/>
          <w:cols w:space="720"/>
          <w:titlePg/>
          <w:docGrid w:linePitch="360"/>
        </w:sectPr>
      </w:pPr>
    </w:p>
    <w:p w:rsidR="001A7FB7" w:rsidRPr="006B781E" w:rsidRDefault="006B781E" w:rsidP="00A912AA">
      <w:pPr>
        <w:rPr>
          <w:b/>
          <w:bCs/>
          <w:color w:val="4F81BD"/>
          <w:sz w:val="28"/>
        </w:rPr>
      </w:pPr>
      <w:r w:rsidRPr="006B781E">
        <w:rPr>
          <w:b/>
          <w:bCs/>
          <w:color w:val="4F81BD"/>
          <w:sz w:val="28"/>
        </w:rPr>
        <w:lastRenderedPageBreak/>
        <w:t>Table of Contents</w:t>
      </w:r>
    </w:p>
    <w:p w:rsidR="00506B7B" w:rsidRDefault="0054651F">
      <w:pPr>
        <w:pStyle w:val="TOC1"/>
        <w:rPr>
          <w:rFonts w:asciiTheme="minorHAnsi" w:eastAsiaTheme="minorEastAsia" w:hAnsiTheme="minorHAnsi"/>
          <w:b w:val="0"/>
        </w:rPr>
      </w:pPr>
      <w:r w:rsidRPr="002001DF">
        <w:rPr>
          <w:bCs/>
          <w:sz w:val="28"/>
        </w:rPr>
        <w:fldChar w:fldCharType="begin"/>
      </w:r>
      <w:r w:rsidRPr="002B38FC">
        <w:rPr>
          <w:bCs/>
          <w:sz w:val="28"/>
        </w:rPr>
        <w:instrText xml:space="preserve"> TOC \o "1-3" \h \z \u </w:instrText>
      </w:r>
      <w:r w:rsidRPr="002001DF">
        <w:rPr>
          <w:bCs/>
          <w:sz w:val="28"/>
        </w:rPr>
        <w:fldChar w:fldCharType="separate"/>
      </w:r>
      <w:hyperlink w:anchor="_Toc416876673" w:history="1">
        <w:r w:rsidR="00506B7B" w:rsidRPr="00CB4612">
          <w:rPr>
            <w:rStyle w:val="Hyperlink"/>
          </w:rPr>
          <w:t>FINANCE &amp; BUSINESS AT PENN STATE</w:t>
        </w:r>
        <w:r w:rsidR="00506B7B">
          <w:rPr>
            <w:webHidden/>
          </w:rPr>
          <w:tab/>
        </w:r>
        <w:r w:rsidR="00506B7B">
          <w:rPr>
            <w:webHidden/>
          </w:rPr>
          <w:fldChar w:fldCharType="begin"/>
        </w:r>
        <w:r w:rsidR="00506B7B">
          <w:rPr>
            <w:webHidden/>
          </w:rPr>
          <w:instrText xml:space="preserve"> PAGEREF _Toc416876673 \h </w:instrText>
        </w:r>
        <w:r w:rsidR="00506B7B">
          <w:rPr>
            <w:webHidden/>
          </w:rPr>
        </w:r>
        <w:r w:rsidR="00506B7B">
          <w:rPr>
            <w:webHidden/>
          </w:rPr>
          <w:fldChar w:fldCharType="separate"/>
        </w:r>
        <w:r w:rsidR="00C94239">
          <w:rPr>
            <w:webHidden/>
          </w:rPr>
          <w:t>2</w:t>
        </w:r>
        <w:r w:rsidR="00506B7B">
          <w:rPr>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74" w:history="1">
        <w:r w:rsidR="00506B7B" w:rsidRPr="00CB4612">
          <w:rPr>
            <w:rStyle w:val="Hyperlink"/>
            <w:noProof/>
          </w:rPr>
          <w:t>Mission &amp; Vision</w:t>
        </w:r>
        <w:r w:rsidR="00506B7B">
          <w:rPr>
            <w:noProof/>
            <w:webHidden/>
          </w:rPr>
          <w:tab/>
        </w:r>
        <w:r w:rsidR="00506B7B">
          <w:rPr>
            <w:noProof/>
            <w:webHidden/>
          </w:rPr>
          <w:fldChar w:fldCharType="begin"/>
        </w:r>
        <w:r w:rsidR="00506B7B">
          <w:rPr>
            <w:noProof/>
            <w:webHidden/>
          </w:rPr>
          <w:instrText xml:space="preserve"> PAGEREF _Toc416876674 \h </w:instrText>
        </w:r>
        <w:r w:rsidR="00506B7B">
          <w:rPr>
            <w:noProof/>
            <w:webHidden/>
          </w:rPr>
        </w:r>
        <w:r w:rsidR="00506B7B">
          <w:rPr>
            <w:noProof/>
            <w:webHidden/>
          </w:rPr>
          <w:fldChar w:fldCharType="separate"/>
        </w:r>
        <w:r w:rsidR="00C94239">
          <w:rPr>
            <w:noProof/>
            <w:webHidden/>
          </w:rPr>
          <w:t>2</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75" w:history="1">
        <w:r w:rsidR="00506B7B" w:rsidRPr="00CB4612">
          <w:rPr>
            <w:rStyle w:val="Hyperlink"/>
            <w:noProof/>
          </w:rPr>
          <w:t>Organizational Profile</w:t>
        </w:r>
        <w:r w:rsidR="00506B7B">
          <w:rPr>
            <w:noProof/>
            <w:webHidden/>
          </w:rPr>
          <w:tab/>
        </w:r>
        <w:r w:rsidR="00506B7B">
          <w:rPr>
            <w:noProof/>
            <w:webHidden/>
          </w:rPr>
          <w:fldChar w:fldCharType="begin"/>
        </w:r>
        <w:r w:rsidR="00506B7B">
          <w:rPr>
            <w:noProof/>
            <w:webHidden/>
          </w:rPr>
          <w:instrText xml:space="preserve"> PAGEREF _Toc416876675 \h </w:instrText>
        </w:r>
        <w:r w:rsidR="00506B7B">
          <w:rPr>
            <w:noProof/>
            <w:webHidden/>
          </w:rPr>
        </w:r>
        <w:r w:rsidR="00506B7B">
          <w:rPr>
            <w:noProof/>
            <w:webHidden/>
          </w:rPr>
          <w:fldChar w:fldCharType="separate"/>
        </w:r>
        <w:r w:rsidR="00C94239">
          <w:rPr>
            <w:noProof/>
            <w:webHidden/>
          </w:rPr>
          <w:t>2</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76" w:history="1">
        <w:r w:rsidR="00506B7B" w:rsidRPr="00CB4612">
          <w:rPr>
            <w:rStyle w:val="Hyperlink"/>
            <w:noProof/>
          </w:rPr>
          <w:t>F&amp;B Situational Analysis</w:t>
        </w:r>
        <w:r w:rsidR="00506B7B">
          <w:rPr>
            <w:noProof/>
            <w:webHidden/>
          </w:rPr>
          <w:tab/>
        </w:r>
        <w:r w:rsidR="00506B7B">
          <w:rPr>
            <w:noProof/>
            <w:webHidden/>
          </w:rPr>
          <w:fldChar w:fldCharType="begin"/>
        </w:r>
        <w:r w:rsidR="00506B7B">
          <w:rPr>
            <w:noProof/>
            <w:webHidden/>
          </w:rPr>
          <w:instrText xml:space="preserve"> PAGEREF _Toc416876676 \h </w:instrText>
        </w:r>
        <w:r w:rsidR="00506B7B">
          <w:rPr>
            <w:noProof/>
            <w:webHidden/>
          </w:rPr>
        </w:r>
        <w:r w:rsidR="00506B7B">
          <w:rPr>
            <w:noProof/>
            <w:webHidden/>
          </w:rPr>
          <w:fldChar w:fldCharType="separate"/>
        </w:r>
        <w:r w:rsidR="00C94239">
          <w:rPr>
            <w:noProof/>
            <w:webHidden/>
          </w:rPr>
          <w:t>2</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77" w:history="1">
        <w:r w:rsidR="00506B7B" w:rsidRPr="00CB4612">
          <w:rPr>
            <w:rStyle w:val="Hyperlink"/>
            <w:noProof/>
          </w:rPr>
          <w:t>F&amp;B Alignment with University Priorities</w:t>
        </w:r>
        <w:r w:rsidR="00506B7B">
          <w:rPr>
            <w:noProof/>
            <w:webHidden/>
          </w:rPr>
          <w:tab/>
        </w:r>
        <w:r w:rsidR="00C94239">
          <w:rPr>
            <w:noProof/>
            <w:webHidden/>
          </w:rPr>
          <w:t>3</w:t>
        </w:r>
      </w:hyperlink>
    </w:p>
    <w:p w:rsidR="00506B7B" w:rsidRDefault="00CD7BD4">
      <w:pPr>
        <w:pStyle w:val="TOC1"/>
        <w:rPr>
          <w:rFonts w:asciiTheme="minorHAnsi" w:eastAsiaTheme="minorEastAsia" w:hAnsiTheme="minorHAnsi"/>
          <w:b w:val="0"/>
        </w:rPr>
      </w:pPr>
      <w:hyperlink w:anchor="_Toc416876678" w:history="1">
        <w:r w:rsidR="00506B7B" w:rsidRPr="00CB4612">
          <w:rPr>
            <w:rStyle w:val="Hyperlink"/>
          </w:rPr>
          <w:t>STRATEGIC PRIORITIES</w:t>
        </w:r>
        <w:r w:rsidR="00506B7B">
          <w:rPr>
            <w:webHidden/>
          </w:rPr>
          <w:tab/>
        </w:r>
        <w:r w:rsidR="00506B7B">
          <w:rPr>
            <w:webHidden/>
          </w:rPr>
          <w:fldChar w:fldCharType="begin"/>
        </w:r>
        <w:r w:rsidR="00506B7B">
          <w:rPr>
            <w:webHidden/>
          </w:rPr>
          <w:instrText xml:space="preserve"> PAGEREF _Toc416876678 \h </w:instrText>
        </w:r>
        <w:r w:rsidR="00506B7B">
          <w:rPr>
            <w:webHidden/>
          </w:rPr>
        </w:r>
        <w:r w:rsidR="00506B7B">
          <w:rPr>
            <w:webHidden/>
          </w:rPr>
          <w:fldChar w:fldCharType="separate"/>
        </w:r>
        <w:r w:rsidR="00C94239">
          <w:rPr>
            <w:webHidden/>
          </w:rPr>
          <w:t>4</w:t>
        </w:r>
        <w:r w:rsidR="00506B7B">
          <w:rPr>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79" w:history="1">
        <w:r w:rsidR="00506B7B" w:rsidRPr="00CB4612">
          <w:rPr>
            <w:rStyle w:val="Hyperlink"/>
            <w:noProof/>
          </w:rPr>
          <w:t>Business Process Transformation</w:t>
        </w:r>
        <w:r w:rsidR="00506B7B">
          <w:rPr>
            <w:noProof/>
            <w:webHidden/>
          </w:rPr>
          <w:tab/>
        </w:r>
        <w:r w:rsidR="00506B7B">
          <w:rPr>
            <w:noProof/>
            <w:webHidden/>
          </w:rPr>
          <w:fldChar w:fldCharType="begin"/>
        </w:r>
        <w:r w:rsidR="00506B7B">
          <w:rPr>
            <w:noProof/>
            <w:webHidden/>
          </w:rPr>
          <w:instrText xml:space="preserve"> PAGEREF _Toc416876679 \h </w:instrText>
        </w:r>
        <w:r w:rsidR="00506B7B">
          <w:rPr>
            <w:noProof/>
            <w:webHidden/>
          </w:rPr>
        </w:r>
        <w:r w:rsidR="00506B7B">
          <w:rPr>
            <w:noProof/>
            <w:webHidden/>
          </w:rPr>
          <w:fldChar w:fldCharType="separate"/>
        </w:r>
        <w:r w:rsidR="00C94239">
          <w:rPr>
            <w:noProof/>
            <w:webHidden/>
          </w:rPr>
          <w:t>4</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80" w:history="1">
        <w:r w:rsidR="00506B7B" w:rsidRPr="00CB4612">
          <w:rPr>
            <w:rStyle w:val="Hyperlink"/>
            <w:noProof/>
          </w:rPr>
          <w:t>Advancing Diversity &amp; Inclusion</w:t>
        </w:r>
        <w:r w:rsidR="00506B7B">
          <w:rPr>
            <w:noProof/>
            <w:webHidden/>
          </w:rPr>
          <w:tab/>
        </w:r>
        <w:r w:rsidR="00506B7B">
          <w:rPr>
            <w:noProof/>
            <w:webHidden/>
          </w:rPr>
          <w:fldChar w:fldCharType="begin"/>
        </w:r>
        <w:r w:rsidR="00506B7B">
          <w:rPr>
            <w:noProof/>
            <w:webHidden/>
          </w:rPr>
          <w:instrText xml:space="preserve"> PAGEREF _Toc416876680 \h </w:instrText>
        </w:r>
        <w:r w:rsidR="00506B7B">
          <w:rPr>
            <w:noProof/>
            <w:webHidden/>
          </w:rPr>
        </w:r>
        <w:r w:rsidR="00506B7B">
          <w:rPr>
            <w:noProof/>
            <w:webHidden/>
          </w:rPr>
          <w:fldChar w:fldCharType="separate"/>
        </w:r>
        <w:r w:rsidR="00C94239">
          <w:rPr>
            <w:noProof/>
            <w:webHidden/>
          </w:rPr>
          <w:t>5</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81" w:history="1">
        <w:r w:rsidR="00506B7B" w:rsidRPr="00CB4612">
          <w:rPr>
            <w:rStyle w:val="Hyperlink"/>
            <w:noProof/>
          </w:rPr>
          <w:t>Economic and Structural Review of Finance &amp; Business Systems</w:t>
        </w:r>
        <w:r w:rsidR="00506B7B">
          <w:rPr>
            <w:noProof/>
            <w:webHidden/>
          </w:rPr>
          <w:tab/>
        </w:r>
        <w:r w:rsidR="00506B7B">
          <w:rPr>
            <w:noProof/>
            <w:webHidden/>
          </w:rPr>
          <w:fldChar w:fldCharType="begin"/>
        </w:r>
        <w:r w:rsidR="00506B7B">
          <w:rPr>
            <w:noProof/>
            <w:webHidden/>
          </w:rPr>
          <w:instrText xml:space="preserve"> PAGEREF _Toc416876681 \h </w:instrText>
        </w:r>
        <w:r w:rsidR="00506B7B">
          <w:rPr>
            <w:noProof/>
            <w:webHidden/>
          </w:rPr>
        </w:r>
        <w:r w:rsidR="00506B7B">
          <w:rPr>
            <w:noProof/>
            <w:webHidden/>
          </w:rPr>
          <w:fldChar w:fldCharType="separate"/>
        </w:r>
        <w:r w:rsidR="00C94239">
          <w:rPr>
            <w:noProof/>
            <w:webHidden/>
          </w:rPr>
          <w:t>5</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82" w:history="1">
        <w:r w:rsidR="00506B7B" w:rsidRPr="00CB4612">
          <w:rPr>
            <w:rStyle w:val="Hyperlink"/>
            <w:noProof/>
          </w:rPr>
          <w:t>Transformation of Information Technology (IT) Services</w:t>
        </w:r>
        <w:r w:rsidR="00506B7B">
          <w:rPr>
            <w:noProof/>
            <w:webHidden/>
          </w:rPr>
          <w:tab/>
        </w:r>
        <w:r w:rsidR="00506B7B">
          <w:rPr>
            <w:noProof/>
            <w:webHidden/>
          </w:rPr>
          <w:fldChar w:fldCharType="begin"/>
        </w:r>
        <w:r w:rsidR="00506B7B">
          <w:rPr>
            <w:noProof/>
            <w:webHidden/>
          </w:rPr>
          <w:instrText xml:space="preserve"> PAGEREF _Toc416876682 \h </w:instrText>
        </w:r>
        <w:r w:rsidR="00506B7B">
          <w:rPr>
            <w:noProof/>
            <w:webHidden/>
          </w:rPr>
        </w:r>
        <w:r w:rsidR="00506B7B">
          <w:rPr>
            <w:noProof/>
            <w:webHidden/>
          </w:rPr>
          <w:fldChar w:fldCharType="separate"/>
        </w:r>
        <w:r w:rsidR="00C94239">
          <w:rPr>
            <w:noProof/>
            <w:webHidden/>
          </w:rPr>
          <w:t>6</w:t>
        </w:r>
        <w:r w:rsidR="00506B7B">
          <w:rPr>
            <w:noProof/>
            <w:webHidden/>
          </w:rPr>
          <w:fldChar w:fldCharType="end"/>
        </w:r>
      </w:hyperlink>
    </w:p>
    <w:p w:rsidR="00506B7B" w:rsidRDefault="00CD7BD4">
      <w:pPr>
        <w:pStyle w:val="TOC2"/>
        <w:tabs>
          <w:tab w:val="right" w:leader="dot" w:pos="9350"/>
        </w:tabs>
        <w:rPr>
          <w:rFonts w:asciiTheme="minorHAnsi" w:eastAsiaTheme="minorEastAsia" w:hAnsiTheme="minorHAnsi"/>
          <w:noProof/>
        </w:rPr>
      </w:pPr>
      <w:hyperlink w:anchor="_Toc416876683" w:history="1">
        <w:r w:rsidR="00506B7B" w:rsidRPr="00CB4612">
          <w:rPr>
            <w:rStyle w:val="Hyperlink"/>
            <w:noProof/>
          </w:rPr>
          <w:t>Workforce Excellence &amp; Vitality</w:t>
        </w:r>
        <w:r w:rsidR="00506B7B">
          <w:rPr>
            <w:noProof/>
            <w:webHidden/>
          </w:rPr>
          <w:tab/>
        </w:r>
        <w:r w:rsidR="00506B7B">
          <w:rPr>
            <w:noProof/>
            <w:webHidden/>
          </w:rPr>
          <w:fldChar w:fldCharType="begin"/>
        </w:r>
        <w:r w:rsidR="00506B7B">
          <w:rPr>
            <w:noProof/>
            <w:webHidden/>
          </w:rPr>
          <w:instrText xml:space="preserve"> PAGEREF _Toc416876683 \h </w:instrText>
        </w:r>
        <w:r w:rsidR="00506B7B">
          <w:rPr>
            <w:noProof/>
            <w:webHidden/>
          </w:rPr>
        </w:r>
        <w:r w:rsidR="00506B7B">
          <w:rPr>
            <w:noProof/>
            <w:webHidden/>
          </w:rPr>
          <w:fldChar w:fldCharType="separate"/>
        </w:r>
        <w:r w:rsidR="00C94239">
          <w:rPr>
            <w:noProof/>
            <w:webHidden/>
          </w:rPr>
          <w:t>7</w:t>
        </w:r>
        <w:r w:rsidR="00506B7B">
          <w:rPr>
            <w:noProof/>
            <w:webHidden/>
          </w:rPr>
          <w:fldChar w:fldCharType="end"/>
        </w:r>
      </w:hyperlink>
    </w:p>
    <w:p w:rsidR="00506B7B" w:rsidRDefault="00CD7BD4">
      <w:pPr>
        <w:pStyle w:val="TOC1"/>
        <w:rPr>
          <w:rFonts w:asciiTheme="minorHAnsi" w:eastAsiaTheme="minorEastAsia" w:hAnsiTheme="minorHAnsi"/>
          <w:b w:val="0"/>
        </w:rPr>
      </w:pPr>
      <w:hyperlink w:anchor="_Toc416876684" w:history="1">
        <w:r w:rsidR="00506B7B" w:rsidRPr="00CB4612">
          <w:rPr>
            <w:rStyle w:val="Hyperlink"/>
          </w:rPr>
          <w:t>STRATEGIC PRIORITY TIMELINE</w:t>
        </w:r>
        <w:r w:rsidR="00506B7B">
          <w:rPr>
            <w:webHidden/>
          </w:rPr>
          <w:tab/>
        </w:r>
        <w:r w:rsidR="00C94239">
          <w:rPr>
            <w:webHidden/>
          </w:rPr>
          <w:t>8</w:t>
        </w:r>
      </w:hyperlink>
    </w:p>
    <w:p w:rsidR="00423EAE" w:rsidRDefault="0054651F" w:rsidP="00A912AA">
      <w:pPr>
        <w:rPr>
          <w:b/>
          <w:bCs/>
          <w:sz w:val="28"/>
        </w:rPr>
      </w:pPr>
      <w:r w:rsidRPr="002001DF">
        <w:rPr>
          <w:b/>
          <w:bCs/>
          <w:sz w:val="28"/>
        </w:rPr>
        <w:fldChar w:fldCharType="end"/>
      </w:r>
    </w:p>
    <w:p w:rsidR="00C94239" w:rsidRDefault="00C94239">
      <w:pPr>
        <w:rPr>
          <w:b/>
          <w:bCs/>
          <w:sz w:val="28"/>
        </w:rPr>
      </w:pPr>
      <w:bookmarkStart w:id="0" w:name="_Toc416876673"/>
      <w:r>
        <w:br w:type="page"/>
      </w:r>
    </w:p>
    <w:p w:rsidR="00A912AA" w:rsidRPr="002B38FC" w:rsidRDefault="00A912AA" w:rsidP="00C10D18">
      <w:pPr>
        <w:pStyle w:val="Heading1"/>
        <w:jc w:val="center"/>
      </w:pPr>
      <w:r w:rsidRPr="002B38FC">
        <w:lastRenderedPageBreak/>
        <w:t>FINANCE &amp; BUSINESS AT PENN STATE</w:t>
      </w:r>
      <w:bookmarkEnd w:id="0"/>
    </w:p>
    <w:p w:rsidR="002C0B77" w:rsidRPr="002B38FC" w:rsidRDefault="002C0B77" w:rsidP="00C10D18">
      <w:pPr>
        <w:pStyle w:val="Heading2"/>
      </w:pPr>
      <w:bookmarkStart w:id="1" w:name="_Toc416876674"/>
      <w:r w:rsidRPr="002B38FC">
        <w:t>Mission &amp; Vision</w:t>
      </w:r>
      <w:bookmarkEnd w:id="1"/>
    </w:p>
    <w:p w:rsidR="002C0B77" w:rsidRPr="002B38FC" w:rsidRDefault="00B041D6" w:rsidP="002C0B77">
      <w:pPr>
        <w:spacing w:after="0"/>
      </w:pPr>
      <w:r>
        <w:t>Finance and Business (</w:t>
      </w:r>
      <w:r w:rsidR="002C0B77" w:rsidRPr="002B38FC">
        <w:t>F&amp;B</w:t>
      </w:r>
      <w:r>
        <w:t>)</w:t>
      </w:r>
      <w:r w:rsidR="002C0B77" w:rsidRPr="002B38FC">
        <w:t xml:space="preserve"> is a service organization that supports Penn State students, faculty, staff, and the public. We are responsible for the stewardship, planning, and management of the University’s human, financial, physical, and environmental resources. Our vision is to make Penn State better for current and future generations by focusing on sustainability, excellence, and quality in our service, people, and stewardship.</w:t>
      </w:r>
    </w:p>
    <w:p w:rsidR="004C5F33" w:rsidRPr="002B38FC" w:rsidRDefault="004C5F33" w:rsidP="002C0B77">
      <w:pPr>
        <w:spacing w:after="0"/>
      </w:pPr>
    </w:p>
    <w:p w:rsidR="00A912AA" w:rsidRPr="002B38FC" w:rsidRDefault="00356020" w:rsidP="00C10D18">
      <w:pPr>
        <w:pStyle w:val="Heading2"/>
      </w:pPr>
      <w:bookmarkStart w:id="2" w:name="_Toc416876675"/>
      <w:r w:rsidRPr="002B38FC">
        <w:t>Organizational Profile</w:t>
      </w:r>
      <w:bookmarkEnd w:id="2"/>
    </w:p>
    <w:p w:rsidR="00C45D14" w:rsidRPr="002B38FC" w:rsidRDefault="00F3011E" w:rsidP="00C45D14">
      <w:pPr>
        <w:rPr>
          <w:b/>
          <w:sz w:val="24"/>
        </w:rPr>
      </w:pPr>
      <w:r w:rsidRPr="002001DF">
        <w:rPr>
          <w:rFonts w:eastAsia="Calibri" w:cs="Times New Roman"/>
          <w:noProof/>
        </w:rPr>
        <w:drawing>
          <wp:inline distT="0" distB="0" distL="0" distR="0" wp14:anchorId="2F984BF8" wp14:editId="00A72D95">
            <wp:extent cx="5943600" cy="1554141"/>
            <wp:effectExtent l="0" t="0" r="0" b="27305"/>
            <wp:docPr id="17" name="Diagram 17" descr="8 boxes with the following information: &#10;1 - $500M Annual Operating Budget&#10;2 - $160M Average Annual Construction Costs&#10;3 - 14 Admin Units Across 24 Campus Locations&#10;4 - 12 Years Average Staff Service Length&#10;5 - 7,200+ Total Employees&#10;6 - 2,800 Full-Time Staff (65% Technical Service)&#10;7 - 4,400 Part-Time Staff&#10;8 - 15 Executives and Administrators" title="Organizational Profi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5435B" w:rsidRPr="002B38FC" w:rsidRDefault="00CE427D" w:rsidP="00C10D18">
      <w:pPr>
        <w:pStyle w:val="Heading2"/>
      </w:pPr>
      <w:bookmarkStart w:id="3" w:name="_Toc416876676"/>
      <w:r w:rsidRPr="002B38FC">
        <w:t>F&amp;B Situational Analysis</w:t>
      </w:r>
      <w:bookmarkEnd w:id="3"/>
    </w:p>
    <w:p w:rsidR="003E1CB3" w:rsidRPr="00F3011E" w:rsidRDefault="00F3011E" w:rsidP="00A2428D">
      <w:pPr>
        <w:pStyle w:val="Heading2"/>
        <w:ind w:left="0" w:firstLine="0"/>
        <w:rPr>
          <w:u w:val="none"/>
        </w:rPr>
      </w:pPr>
      <w:bookmarkStart w:id="4" w:name="_Toc416876677"/>
      <w:r w:rsidRPr="00F3011E">
        <w:rPr>
          <w:rFonts w:eastAsia="Arial" w:cs="Arial"/>
          <w:noProof/>
          <w:sz w:val="28"/>
          <w:szCs w:val="16"/>
          <w:u w:val="none"/>
        </w:rPr>
        <w:drawing>
          <wp:inline distT="0" distB="0" distL="0" distR="0" wp14:anchorId="5B77B993" wp14:editId="1B17132C">
            <wp:extent cx="5897880" cy="3675380"/>
            <wp:effectExtent l="19050" t="209550" r="26670" b="229870"/>
            <wp:docPr id="6" name="Diagram 6" descr="Strengths: &#10;-Sustainability  is embedded in our culture, with a focus on how decisions will impact people, operating costs, and the planet&#10;-Dedicated Workforce that is passionate and committed to Penn State and its goals&#10;-Strong Leadership  that permeates multiple organizational levels and emphasizes proactivity&#10;-Data-driven, strategic decision- making designed to advance Penn State in its core mission&#10;-Service Culture with deep commitment to serving Penn State stakeholders&#10;-Commitment to employee development, training and engagement throughout the organization&#10;&#10;Organizational Challenges: &#10;-Continued fiscal pressure to control costs to students, costs related to health care, retirement benefits, and recruitment of top talent&#10;-Significant Institution-wide Tranformation and related stressors&#10;-Business Continuity Planning   to remain ahead of identified concerns and ensure effective business continuity in case of unexpected events&#10;-IT Infrastructure Fragmentation  that results in redundant infrastructure and inconsistent IT practices&#10;-Lack of Diversity throughout F&amp;B&#10;-Cultural Barriers to Success, including fear of retaliation expressed by survey respondents in the University Values and Cultures survey&#10;&#10;Environmental Pressures: &#10;-Intense Competition to attract and retain top students, faculty and staff&#10;-External Pressures related to heightened expectations for accountability, transparency, and reporting, including compliance, full cost of education, research disclosures and financial aid&#10;-Funding Volatility likely to continue at both the Federal and State levels&#10;-Rapid pace of technology change drives high expectations for service delivery while balancing and controlling costs &#10;-Campus safety and security  measures to address changing environment and identified concerns" title="F&amp;B Situational Analysis"/>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3011E" w:rsidRDefault="00F3011E" w:rsidP="00A2428D">
      <w:pPr>
        <w:pStyle w:val="Heading2"/>
        <w:ind w:left="0" w:firstLine="0"/>
      </w:pPr>
    </w:p>
    <w:p w:rsidR="00EA4D0B" w:rsidRDefault="00EA4D0B">
      <w:pPr>
        <w:rPr>
          <w:b/>
          <w:sz w:val="24"/>
          <w:u w:val="single"/>
        </w:rPr>
      </w:pPr>
      <w:r>
        <w:br w:type="page"/>
      </w:r>
    </w:p>
    <w:p w:rsidR="009033F3" w:rsidRPr="002B38FC" w:rsidRDefault="009033F3" w:rsidP="00A2428D">
      <w:pPr>
        <w:pStyle w:val="Heading2"/>
        <w:ind w:left="0" w:firstLine="0"/>
      </w:pPr>
      <w:r w:rsidRPr="002B38FC">
        <w:lastRenderedPageBreak/>
        <w:t>F&amp;B Alignment with University Priorities</w:t>
      </w:r>
      <w:bookmarkEnd w:id="4"/>
    </w:p>
    <w:p w:rsidR="004477A8" w:rsidRDefault="00D062D9" w:rsidP="004477A8">
      <w:pPr>
        <w:spacing w:after="0"/>
      </w:pPr>
      <w:r w:rsidRPr="002B38FC">
        <w:t xml:space="preserve">The strategic priorities and themes </w:t>
      </w:r>
      <w:r w:rsidR="00E20E1E" w:rsidRPr="002B38FC">
        <w:t xml:space="preserve">identified </w:t>
      </w:r>
      <w:r w:rsidR="001B31A7" w:rsidRPr="002B38FC">
        <w:t>with</w:t>
      </w:r>
      <w:r w:rsidRPr="002B38FC">
        <w:t xml:space="preserve">in the F&amp;B Strategic Plan </w:t>
      </w:r>
      <w:r w:rsidR="001B31A7" w:rsidRPr="002B38FC">
        <w:t xml:space="preserve">promote the </w:t>
      </w:r>
      <w:r w:rsidR="00F30BCF" w:rsidRPr="002B38FC">
        <w:t xml:space="preserve">broader University </w:t>
      </w:r>
      <w:r w:rsidR="00BD138E" w:rsidRPr="002B38FC">
        <w:t xml:space="preserve">priorities </w:t>
      </w:r>
      <w:r w:rsidR="00F30BCF" w:rsidRPr="002B38FC">
        <w:t>established by the University Strategic Planning Council</w:t>
      </w:r>
      <w:r w:rsidR="002D1602" w:rsidRPr="002B38FC">
        <w:t xml:space="preserve"> (USPC)</w:t>
      </w:r>
      <w:r w:rsidR="00DC0CCE" w:rsidRPr="002B38FC">
        <w:t>.</w:t>
      </w:r>
    </w:p>
    <w:p w:rsidR="004477A8" w:rsidRDefault="004477A8" w:rsidP="004477A8">
      <w:pPr>
        <w:spacing w:after="0"/>
      </w:pPr>
    </w:p>
    <w:p w:rsidR="002D1602" w:rsidRPr="00216911" w:rsidRDefault="002D1602" w:rsidP="004477A8">
      <w:pPr>
        <w:spacing w:after="0"/>
        <w:rPr>
          <w:b/>
          <w:i/>
        </w:rPr>
      </w:pPr>
      <w:r w:rsidRPr="00216911">
        <w:rPr>
          <w:b/>
          <w:i/>
        </w:rPr>
        <w:t>Sustainability</w:t>
      </w:r>
    </w:p>
    <w:p w:rsidR="00037C8A" w:rsidRPr="002B38FC" w:rsidRDefault="004C5F33" w:rsidP="002F3F42">
      <w:pPr>
        <w:ind w:left="720"/>
      </w:pPr>
      <w:r w:rsidRPr="002B38FC">
        <w:t xml:space="preserve">F&amp;B’s theme for the 2014-2018 strategic plan is </w:t>
      </w:r>
      <w:r w:rsidRPr="00216911">
        <w:t>sustainability</w:t>
      </w:r>
      <w:r w:rsidRPr="002B38FC">
        <w:t xml:space="preserve"> in the broadest possible sense. </w:t>
      </w:r>
      <w:r w:rsidR="00B73667" w:rsidRPr="002B38FC">
        <w:t xml:space="preserve">F&amp;B is a critical partner in the </w:t>
      </w:r>
      <w:r w:rsidR="000A24A9" w:rsidRPr="002B38FC">
        <w:t>U</w:t>
      </w:r>
      <w:r w:rsidR="00B73667" w:rsidRPr="002B38FC">
        <w:t xml:space="preserve">niversity's contribution to </w:t>
      </w:r>
      <w:r w:rsidR="000A24A9" w:rsidRPr="002B38FC">
        <w:t>sustainability</w:t>
      </w:r>
      <w:r w:rsidR="00B73667" w:rsidRPr="002B38FC">
        <w:t xml:space="preserve"> through its students, research and </w:t>
      </w:r>
      <w:r w:rsidR="006E52EE" w:rsidRPr="002B38FC">
        <w:t xml:space="preserve">service. </w:t>
      </w:r>
      <w:r w:rsidRPr="002B38FC">
        <w:t xml:space="preserve">We refer not only to environmental sustainability, but also to </w:t>
      </w:r>
      <w:r w:rsidR="00E50A76">
        <w:t xml:space="preserve">the </w:t>
      </w:r>
      <w:r w:rsidRPr="002B38FC">
        <w:t xml:space="preserve">organizational, financial, physical, and social </w:t>
      </w:r>
      <w:r w:rsidR="000A24A9" w:rsidRPr="002B38FC">
        <w:t>impacts of our decisions</w:t>
      </w:r>
      <w:r w:rsidR="009022F2" w:rsidRPr="002B38FC">
        <w:t>.</w:t>
      </w:r>
    </w:p>
    <w:p w:rsidR="004C5F33" w:rsidRPr="002B38FC" w:rsidRDefault="004C5F33" w:rsidP="00216911">
      <w:pPr>
        <w:spacing w:after="0" w:line="240" w:lineRule="auto"/>
        <w:ind w:left="720"/>
      </w:pPr>
      <w:r w:rsidRPr="002B38FC">
        <w:t xml:space="preserve">For </w:t>
      </w:r>
      <w:r w:rsidR="0094110C" w:rsidRPr="002B38FC">
        <w:t>F&amp;B</w:t>
      </w:r>
      <w:r w:rsidRPr="002B38FC">
        <w:t xml:space="preserve">, sustainability is about considering the full costs of our actions and decision-making on the university and the world. In short, </w:t>
      </w:r>
      <w:r w:rsidR="0094110C" w:rsidRPr="002B38FC">
        <w:t xml:space="preserve">all dimensions of sustainability are important if Penn State is to prosper and serve effectively in the years ahead. </w:t>
      </w:r>
    </w:p>
    <w:p w:rsidR="00E82FEF" w:rsidRPr="002B38FC" w:rsidRDefault="00E82FEF" w:rsidP="00D434BA">
      <w:pPr>
        <w:spacing w:after="0"/>
        <w:rPr>
          <w:b/>
        </w:rPr>
      </w:pPr>
    </w:p>
    <w:p w:rsidR="00E82FEF" w:rsidRPr="00216911" w:rsidRDefault="00D021A5" w:rsidP="00216911">
      <w:pPr>
        <w:spacing w:after="0"/>
        <w:ind w:firstLine="720"/>
        <w:rPr>
          <w:b/>
          <w:i/>
        </w:rPr>
      </w:pPr>
      <w:r w:rsidRPr="00216911">
        <w:rPr>
          <w:b/>
          <w:i/>
        </w:rPr>
        <w:t>Excellence &amp;</w:t>
      </w:r>
      <w:r w:rsidR="00DC0CCE" w:rsidRPr="00216911">
        <w:rPr>
          <w:b/>
          <w:i/>
        </w:rPr>
        <w:t xml:space="preserve"> </w:t>
      </w:r>
      <w:r w:rsidR="009022F2" w:rsidRPr="00216911">
        <w:rPr>
          <w:b/>
          <w:i/>
        </w:rPr>
        <w:t>Stewardship</w:t>
      </w:r>
      <w:r w:rsidR="00DC0CCE" w:rsidRPr="00216911">
        <w:rPr>
          <w:b/>
          <w:i/>
        </w:rPr>
        <w:t xml:space="preserve"> </w:t>
      </w:r>
    </w:p>
    <w:p w:rsidR="00AB6123" w:rsidRPr="002B38FC" w:rsidRDefault="004C5F33" w:rsidP="00AB6123">
      <w:pPr>
        <w:spacing w:after="0"/>
        <w:ind w:left="720"/>
      </w:pPr>
      <w:r w:rsidRPr="002B38FC">
        <w:t xml:space="preserve">Core to the mission of F&amp;B is stewardship of the University’s human, financial, physical, and environmental resources. We operationalize President Barron’s </w:t>
      </w:r>
      <w:r w:rsidR="009022F2" w:rsidRPr="002B38FC">
        <w:t>I</w:t>
      </w:r>
      <w:r w:rsidRPr="002B38FC">
        <w:t>nitiative of Excellence through management and stewardship of Penn State’s resources, specifically through how business process and operations reflect the University’s values, mission, and principles</w:t>
      </w:r>
      <w:r w:rsidR="009022F2" w:rsidRPr="002B38FC">
        <w:t>.</w:t>
      </w:r>
    </w:p>
    <w:p w:rsidR="00AB6123" w:rsidRPr="002B38FC" w:rsidRDefault="00AB6123" w:rsidP="00AB6123">
      <w:pPr>
        <w:spacing w:after="0"/>
        <w:ind w:left="720"/>
        <w:rPr>
          <w:b/>
        </w:rPr>
      </w:pPr>
    </w:p>
    <w:p w:rsidR="00550AFA" w:rsidRDefault="00C1622E" w:rsidP="00C94239">
      <w:pPr>
        <w:spacing w:after="0"/>
        <w:ind w:firstLine="720"/>
        <w:jc w:val="right"/>
        <w:rPr>
          <w:b/>
          <w:i/>
        </w:rPr>
      </w:pPr>
      <w:r>
        <w:rPr>
          <w:sz w:val="20"/>
        </w:rPr>
        <w:t xml:space="preserve"> </w:t>
      </w:r>
      <w:r w:rsidR="000B6D88">
        <w:rPr>
          <w:noProof/>
        </w:rPr>
        <mc:AlternateContent>
          <mc:Choice Requires="wpg">
            <w:drawing>
              <wp:inline distT="0" distB="0" distL="0" distR="0" wp14:anchorId="51FB8AEA" wp14:editId="3A0D1803">
                <wp:extent cx="5257800" cy="1410970"/>
                <wp:effectExtent l="0" t="19050" r="0" b="0"/>
                <wp:docPr id="27" name="Group 27" descr="Top Box - President Barron's Six Initiatives: Excellence.&#10;Arrow to next box - Theme: Managing and Stewarding our Resources.&#10;Arrow to next box - Supporting Strategy: Business Process. &#10;Arrows to Row of Boxes.  First box has F&amp;B Priorities with arrow to other 3.  &#10;Other 3 boxes: Business Process Transformation, IT Transformation, and Economic &amp; Structural Review." title="Diagram to describe Excellence &amp; Stewardship"/>
                <wp:cNvGraphicFramePr/>
                <a:graphic xmlns:a="http://schemas.openxmlformats.org/drawingml/2006/main">
                  <a:graphicData uri="http://schemas.microsoft.com/office/word/2010/wordprocessingGroup">
                    <wpg:wgp>
                      <wpg:cNvGrpSpPr/>
                      <wpg:grpSpPr>
                        <a:xfrm>
                          <a:off x="0" y="0"/>
                          <a:ext cx="5257800" cy="1410970"/>
                          <a:chOff x="0" y="0"/>
                          <a:chExt cx="5257800" cy="1410970"/>
                        </a:xfrm>
                      </wpg:grpSpPr>
                      <wpg:graphicFrame>
                        <wpg:cNvPr id="4" name="Diagram 4"/>
                        <wpg:cNvFrPr/>
                        <wpg:xfrm>
                          <a:off x="400050" y="0"/>
                          <a:ext cx="4500245" cy="850265"/>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s:wsp>
                        <wps:cNvPr id="427" name="Rectangle 427"/>
                        <wps:cNvSpPr/>
                        <wps:spPr>
                          <a:xfrm>
                            <a:off x="2809875" y="981075"/>
                            <a:ext cx="1151890"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D88" w:rsidRPr="00412D74" w:rsidRDefault="000B6D88" w:rsidP="000B6D88">
                              <w:pPr>
                                <w:spacing w:after="0"/>
                                <w:jc w:val="center"/>
                                <w:rPr>
                                  <w:sz w:val="20"/>
                                </w:rPr>
                              </w:pPr>
                              <w:proofErr w:type="gramStart"/>
                              <w:r>
                                <w:rPr>
                                  <w:sz w:val="20"/>
                                </w:rPr>
                                <w:t>IT</w:t>
                              </w:r>
                              <w:proofErr w:type="gramEnd"/>
                              <w:r>
                                <w:rPr>
                                  <w:sz w:val="20"/>
                                </w:rPr>
                                <w:t xml:space="preserve">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4105275" y="990600"/>
                            <a:ext cx="1152525"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D88" w:rsidRPr="00412D74" w:rsidRDefault="000B6D88" w:rsidP="000B6D88">
                              <w:pPr>
                                <w:jc w:val="center"/>
                                <w:rPr>
                                  <w:sz w:val="20"/>
                                </w:rPr>
                              </w:pPr>
                              <w:r>
                                <w:rPr>
                                  <w:sz w:val="20"/>
                                </w:rPr>
                                <w:t>Economic &amp; Structural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Rectangle 446"/>
                        <wps:cNvSpPr/>
                        <wps:spPr>
                          <a:xfrm>
                            <a:off x="1495425" y="981075"/>
                            <a:ext cx="1151890" cy="4191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D88" w:rsidRPr="00412D74" w:rsidRDefault="000B6D88" w:rsidP="000B6D88">
                              <w:pPr>
                                <w:jc w:val="center"/>
                                <w:rPr>
                                  <w:sz w:val="20"/>
                                </w:rPr>
                              </w:pPr>
                              <w:r w:rsidRPr="00412D74">
                                <w:rPr>
                                  <w:sz w:val="20"/>
                                </w:rPr>
                                <w:t>Business Process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ectangle 1"/>
                        <wps:cNvSpPr/>
                        <wps:spPr>
                          <a:xfrm>
                            <a:off x="0" y="990600"/>
                            <a:ext cx="1151890" cy="419100"/>
                          </a:xfrm>
                          <a:prstGeom prst="rect">
                            <a:avLst/>
                          </a:prstGeom>
                          <a:solidFill>
                            <a:srgbClr val="4F81BD"/>
                          </a:solidFill>
                          <a:ln w="12700" cap="flat" cmpd="sng" algn="ctr">
                            <a:noFill/>
                            <a:prstDash val="solid"/>
                            <a:miter lim="800000"/>
                          </a:ln>
                          <a:effectLst/>
                        </wps:spPr>
                        <wps:txbx>
                          <w:txbxContent>
                            <w:p w:rsidR="000B6D88" w:rsidRPr="00B041D6" w:rsidRDefault="000B6D88" w:rsidP="000B6D88">
                              <w:pPr>
                                <w:spacing w:after="0"/>
                                <w:jc w:val="center"/>
                                <w:rPr>
                                  <w:b/>
                                  <w:color w:val="FFFFFF" w:themeColor="background1"/>
                                  <w:sz w:val="20"/>
                                </w:rPr>
                              </w:pPr>
                              <w:r w:rsidRPr="00B041D6">
                                <w:rPr>
                                  <w:b/>
                                  <w:color w:val="FFFFFF" w:themeColor="background1"/>
                                  <w:sz w:val="20"/>
                                </w:rPr>
                                <w:t>F&amp;B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title="down arrow"/>
                        <wps:cNvSpPr/>
                        <wps:spPr>
                          <a:xfrm>
                            <a:off x="3248025" y="790575"/>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title="down arrow"/>
                        <wps:cNvSpPr/>
                        <wps:spPr>
                          <a:xfrm>
                            <a:off x="4524375" y="790575"/>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title="down arrow"/>
                        <wps:cNvSpPr/>
                        <wps:spPr>
                          <a:xfrm>
                            <a:off x="1981200" y="781050"/>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title="right arrow"/>
                        <wps:cNvSpPr/>
                        <wps:spPr>
                          <a:xfrm>
                            <a:off x="1190625" y="1123950"/>
                            <a:ext cx="25717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FB8AEA" id="Group 27" o:spid="_x0000_s1026" alt="Title: Diagram to describe Excellence &amp; Stewardship - Description: Top Box - President Barron's Six Initiatives: Excellence.&#10;Arrow to next box - Theme: Managing and Stewarding our Resources.&#10;Arrow to next box - Supporting Strategy: Business Process. &#10;Arrows to Row of Boxes.  First box has F&amp;B Priorities with arrow to other 3.  &#10;Other 3 boxes: Business Process Transformation, IT Transformation, and Economic &amp; Structural Review." style="width:414pt;height:111.1pt;mso-position-horizontal-relative:char;mso-position-vertical-relative:line" coordsize="52578,1410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3779;top:-121;width:45354;height:87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">
                  <v:imagedata r:id="rId28" o:title=""/>
                  <o:lock v:ext="edit" aspectratio="f"/>
                </v:shape>
                <v:rect id="Rectangle 427" o:spid="_x0000_s1028" style="position:absolute;left:28098;top:9810;width:11519;height:4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H88MA&#10;AADcAAAADwAAAGRycy9kb3ducmV2LnhtbESPT4vCMBTE7wt+h/AEb2uqiKvVKKII9bCw/jl4fDTP&#10;pti8lCZq/fZmQfA4zMxvmPmytZW4U+NLxwoG/QQEce50yYWC03H7PQHhA7LGyjEpeJKH5aLzNcdU&#10;uwfv6X4IhYgQ9ikqMCHUqZQ+N2TR911NHL2LayyGKJtC6gYfEW4rOUySsbRYclwwWNPaUH493KyC&#10;82Y1rQZ/N/kcZ7S7miz/Dd4r1eu2qxmIQG34hN/tTCsYDX/g/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H88MAAADcAAAADwAAAAAAAAAAAAAAAACYAgAAZHJzL2Rv&#10;d25yZXYueG1sUEsFBgAAAAAEAAQA9QAAAIgDAAAAAA==&#10;" fillcolor="#4f81bd" stroked="f" strokeweight="1pt">
                  <v:textbox>
                    <w:txbxContent>
                      <w:p w:rsidR="000B6D88" w:rsidRPr="00412D74" w:rsidRDefault="000B6D88" w:rsidP="000B6D88">
                        <w:pPr>
                          <w:spacing w:after="0"/>
                          <w:jc w:val="center"/>
                          <w:rPr>
                            <w:sz w:val="20"/>
                          </w:rPr>
                        </w:pPr>
                        <w:proofErr w:type="gramStart"/>
                        <w:r>
                          <w:rPr>
                            <w:sz w:val="20"/>
                          </w:rPr>
                          <w:t>IT</w:t>
                        </w:r>
                        <w:proofErr w:type="gramEnd"/>
                        <w:r>
                          <w:rPr>
                            <w:sz w:val="20"/>
                          </w:rPr>
                          <w:t xml:space="preserve"> Transformation</w:t>
                        </w:r>
                      </w:p>
                    </w:txbxContent>
                  </v:textbox>
                </v:rect>
                <v:rect id="Rectangle 431" o:spid="_x0000_s1029" style="position:absolute;left:41052;top:9906;width:11526;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1HsMA&#10;AADcAAAADwAAAGRycy9kb3ducmV2LnhtbESPT2sCMRTE7wW/Q3hCbzWxLSqrUUQqeCi0/rl4e2ye&#10;m8XNy7KJbvz2TaHQ4zAzv2EWq+Qacacu1J41jEcKBHHpTc2VhtNx+zIDESKywcYzaXhQgNVy8LTA&#10;wvie93Q/xEpkCIcCNdgY20LKUFpyGEa+Jc7exXcOY5ZdJU2HfYa7Rr4qNZEOa84LFlvaWCqvh5vT&#10;0E8/wtEq+3mefCWsWNnvaUpaPw/Teg4iUor/4b/2zmh4fxvD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v1HsMAAADcAAAADwAAAAAAAAAAAAAAAACYAgAAZHJzL2Rv&#10;d25yZXYueG1sUEsFBgAAAAAEAAQA9QAAAIgDAAAAAA==&#10;" fillcolor="#4f81bd" stroked="f" strokeweight="1pt">
                  <v:textbox>
                    <w:txbxContent>
                      <w:p w:rsidR="000B6D88" w:rsidRPr="00412D74" w:rsidRDefault="000B6D88" w:rsidP="000B6D88">
                        <w:pPr>
                          <w:jc w:val="center"/>
                          <w:rPr>
                            <w:sz w:val="20"/>
                          </w:rPr>
                        </w:pPr>
                        <w:r>
                          <w:rPr>
                            <w:sz w:val="20"/>
                          </w:rPr>
                          <w:t>Economic &amp; Structural Review</w:t>
                        </w:r>
                      </w:p>
                    </w:txbxContent>
                  </v:textbox>
                </v:rect>
                <v:rect id="Rectangle 446" o:spid="_x0000_s1030" style="position:absolute;left:14954;top:9810;width:1151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eF8MA&#10;AADcAAAADwAAAGRycy9kb3ducmV2LnhtbESPQWsCMRSE70L/Q3gFb5pYZC1bo4hY6KHQuvbS22Pz&#10;3CxuXpZN6sZ/3xQKHoeZ+YZZb5PrxJWG0HrWsJgrEMS1Ny03Gr5Or7NnECEiG+w8k4YbBdhuHiZr&#10;LI0f+UjXKjYiQziUqMHG2JdShtqSwzD3PXH2zn5wGLMcGmkGHDPcdfJJqUI6bDkvWOxpb6m+VD9O&#10;w7g6hJNV9v27+EjYsLKfq5S0nj6m3QuISCnew//tN6NhuSzg70w+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QeF8MAAADcAAAADwAAAAAAAAAAAAAAAACYAgAAZHJzL2Rv&#10;d25yZXYueG1sUEsFBgAAAAAEAAQA9QAAAIgDAAAAAA==&#10;" fillcolor="#4f81bd" stroked="f" strokeweight="1pt">
                  <v:textbox>
                    <w:txbxContent>
                      <w:p w:rsidR="000B6D88" w:rsidRPr="00412D74" w:rsidRDefault="000B6D88" w:rsidP="000B6D88">
                        <w:pPr>
                          <w:jc w:val="center"/>
                          <w:rPr>
                            <w:sz w:val="20"/>
                          </w:rPr>
                        </w:pPr>
                        <w:r w:rsidRPr="00412D74">
                          <w:rPr>
                            <w:sz w:val="20"/>
                          </w:rPr>
                          <w:t>Business Process Transformation</w:t>
                        </w:r>
                      </w:p>
                    </w:txbxContent>
                  </v:textbox>
                </v:rect>
                <v:rect id="Rectangle 1" o:spid="_x0000_s1031" style="position:absolute;top:9906;width:1151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oFb4A&#10;AADaAAAADwAAAGRycy9kb3ducmV2LnhtbERPTYvCMBC9C/6HMMLeNNWD7FZjKYrQPQi76sHj0IxN&#10;sZmUJmr990YQPA2P9znLrLeNuFHna8cKppMEBHHpdM2VguNhO/4G4QOyxsYxKXiQh2w1HCwx1e7O&#10;/3Tbh0rEEPYpKjAhtKmUvjRk0U9cSxy5s+sshgi7SuoO7zHcNnKWJHNpsebYYLCltaHysr9aBadN&#10;/tNM/67yMS/o92KKche8V+pr1OcLEIH68BG/3YWO8+H1yuvK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7aBW+AAAA2gAAAA8AAAAAAAAAAAAAAAAAmAIAAGRycy9kb3ducmV2&#10;LnhtbFBLBQYAAAAABAAEAPUAAACDAwAAAAA=&#10;" fillcolor="#4f81bd" stroked="f" strokeweight="1pt">
                  <v:textbox>
                    <w:txbxContent>
                      <w:p w:rsidR="000B6D88" w:rsidRPr="00B041D6" w:rsidRDefault="000B6D88" w:rsidP="000B6D88">
                        <w:pPr>
                          <w:spacing w:after="0"/>
                          <w:jc w:val="center"/>
                          <w:rPr>
                            <w:b/>
                            <w:color w:val="FFFFFF" w:themeColor="background1"/>
                            <w:sz w:val="20"/>
                          </w:rPr>
                        </w:pPr>
                        <w:r w:rsidRPr="00B041D6">
                          <w:rPr>
                            <w:b/>
                            <w:color w:val="FFFFFF" w:themeColor="background1"/>
                            <w:sz w:val="20"/>
                          </w:rPr>
                          <w:t>F&amp;B Priorities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2" type="#_x0000_t67" style="position:absolute;left:32480;top:7905;width:1733;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DTcEA&#10;AADbAAAADwAAAGRycy9kb3ducmV2LnhtbERPTWvCQBC9F/wPywi9NRtzKJJmFRGElBTaRg89Dtkx&#10;CWZnw+5q4r93C4Xe5vE+p9jOZhA3cr63rGCVpCCIG6t7bhWcjoeXNQgfkDUOlknBnTxsN4unAnNt&#10;J/6mWx1aEUPY56igC2HMpfRNRwZ9YkfiyJ2tMxgidK3UDqcYbgaZpemrNNhzbOhwpH1HzaW+GgVZ&#10;iZ/V13yVzfBTfrzrulqfvFPqeTnv3kAEmsO/+M9d6jg/g99f4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7g03BAAAA2wAAAA8AAAAAAAAAAAAAAAAAmAIAAGRycy9kb3du&#10;cmV2LnhtbFBLBQYAAAAABAAEAPUAAACGAwAAAAA=&#10;" adj="14284" fillcolor="#d0d8e8" strokecolor="#41719c" strokeweight="1pt"/>
                <v:shape id="Down Arrow 20" o:spid="_x0000_s1033" type="#_x0000_t67" style="position:absolute;left:45243;top:7905;width:1734;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yHL8A&#10;AADbAAAADwAAAGRycy9kb3ducmV2LnhtbERPTWvCQBC9C/6HZYTedKMHkdRVpFCIKNSmOfQ4ZKdJ&#10;MDsbdldN/33nIPT4eN/b/eh6dacQO88GlosMFHHtbceNgerrfb4BFROyxd4zGfilCPvddLLF3PoH&#10;f9K9TI2SEI45GmhTGnKtY92Sw7jwA7FwPz44TAJDo23Ah4S7Xq+ybK0ddiwNLQ701lJ9LW/OwKrA&#10;j9NlvOm6/y7OR1ueNlUMxrzMxsMrqERj+hc/3YUVn6yXL/I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XIcvwAAANsAAAAPAAAAAAAAAAAAAAAAAJgCAABkcnMvZG93bnJl&#10;di54bWxQSwUGAAAAAAQABAD1AAAAhAMAAAAA&#10;" adj="14284" fillcolor="#d0d8e8" strokecolor="#41719c" strokeweight="1pt"/>
                <v:shape id="Down Arrow 22" o:spid="_x0000_s1034" type="#_x0000_t67" style="position:absolute;left:19812;top:7810;width:1733;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J8MMA&#10;AADbAAAADwAAAGRycy9kb3ducmV2LnhtbESPwWrDMBBE74X8g9hAb7UcH0pwrYQQCLi40NbJocfF&#10;2tgm1spISuz8fVQo9DjMvBmm2M5mEDdyvresYJWkIIgbq3tuFZyOh5c1CB+QNQ6WScGdPGw3i6cC&#10;c20n/qZbHVoRS9jnqKALYcyl9E1HBn1iR+Lona0zGKJ0rdQOp1huBpml6as02HNc6HCkfUfNpb4a&#10;BVmJn9XXfJXN8FN+vOu6Wp+8U+p5Oe/eQASaw3/4jy515DL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dJ8MMAAADbAAAADwAAAAAAAAAAAAAAAACYAgAAZHJzL2Rv&#10;d25yZXYueG1sUEsFBgAAAAAEAAQA9QAAAIgDAAAAAA==&#10;" adj="14284" fillcolor="#d0d8e8"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5" type="#_x0000_t13" style="position:absolute;left:11906;top:11239;width:2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88MA&#10;AADbAAAADwAAAGRycy9kb3ducmV2LnhtbESPQWsCMRSE70L/Q3gFb5rVgtitUVpBqAdB1y70+Ni8&#10;7oYmL8sm6vrvjSB4HGbmG2ax6p0VZ+qC8axgMs5AEFdeG64V/Bw3ozmIEJE1Ws+k4EoBVsuXwQJz&#10;7S98oHMRa5EgHHJU0MTY5lKGqiGHYexb4uT9+c5hTLKrpe7wkuDOymmWzaRDw2mhwZbWDVX/xckp&#10;2NrCVFk5Oaxnv197t/PW9O+lUsPX/vMDRKQ+PsOP9rdWMH2D+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88MAAADbAAAADwAAAAAAAAAAAAAAAACYAgAAZHJzL2Rv&#10;d25yZXYueG1sUEsFBgAAAAAEAAQA9QAAAIgDAAAAAA==&#10;" adj="16800" fillcolor="#5b9bd5 [3204]" strokecolor="#1f4d78 [1604]" strokeweight="1pt"/>
                <w10:anchorlock/>
              </v:group>
            </w:pict>
          </mc:Fallback>
        </mc:AlternateContent>
      </w:r>
    </w:p>
    <w:p w:rsidR="00550AFA" w:rsidRDefault="00550AFA" w:rsidP="00216911">
      <w:pPr>
        <w:spacing w:after="0"/>
        <w:ind w:firstLine="720"/>
        <w:rPr>
          <w:b/>
          <w:i/>
        </w:rPr>
      </w:pPr>
    </w:p>
    <w:p w:rsidR="00550AFA" w:rsidRDefault="00550AFA" w:rsidP="00216911">
      <w:pPr>
        <w:spacing w:after="0"/>
        <w:ind w:firstLine="720"/>
        <w:rPr>
          <w:b/>
          <w:i/>
        </w:rPr>
      </w:pPr>
    </w:p>
    <w:p w:rsidR="00621DAC" w:rsidRPr="00216911" w:rsidRDefault="00F1492E" w:rsidP="00216911">
      <w:pPr>
        <w:spacing w:after="0"/>
        <w:ind w:firstLine="720"/>
        <w:rPr>
          <w:b/>
          <w:i/>
        </w:rPr>
      </w:pPr>
      <w:r w:rsidRPr="00216911">
        <w:rPr>
          <w:b/>
          <w:i/>
        </w:rPr>
        <w:t>Diversity Planning</w:t>
      </w:r>
    </w:p>
    <w:p w:rsidR="004C5F33" w:rsidRPr="002B38FC" w:rsidRDefault="004C5F33" w:rsidP="004C5F33">
      <w:pPr>
        <w:spacing w:after="0"/>
        <w:ind w:left="720"/>
      </w:pPr>
      <w:r w:rsidRPr="002B38FC">
        <w:t xml:space="preserve">F&amp;B is committed to being a leader at Penn State as it relates to diversity &amp; inclusion. We believe that the strongest teams are diverse teams. Our forward focus is on growing and enriching the diversity of our workforce through improved recruitment and retention efforts. </w:t>
      </w:r>
    </w:p>
    <w:p w:rsidR="00437CB6" w:rsidRDefault="00C94239" w:rsidP="00C94239">
      <w:pPr>
        <w:spacing w:after="0"/>
        <w:jc w:val="right"/>
      </w:pPr>
      <w:r>
        <w:rPr>
          <w:noProof/>
        </w:rPr>
        <mc:AlternateContent>
          <mc:Choice Requires="wpg">
            <w:drawing>
              <wp:inline distT="0" distB="0" distL="0" distR="0" wp14:anchorId="33683C10" wp14:editId="40D4EEF4">
                <wp:extent cx="4771390" cy="1410970"/>
                <wp:effectExtent l="38100" t="19050" r="0" b="0"/>
                <wp:docPr id="30" name="Group 30" descr="Top Box - President Barron's Six Initiatives: Diversity &amp; Demographics.&#10;Arrow to next box - Theme: Exploring and Promoting our Culture.&#10;Arrow to next box - Supporting Strategy: Outreach and Engagement. &#10;Arrows to Row of Boxes.  First box has F&amp;B Priorities with arrow to other 2.  &#10;Other 3 boxes: Workforce Excellence &amp; Vitality and Diversity &amp; Inclusion." title="Diagram to show Diversity Planning"/>
                <wp:cNvGraphicFramePr/>
                <a:graphic xmlns:a="http://schemas.openxmlformats.org/drawingml/2006/main">
                  <a:graphicData uri="http://schemas.microsoft.com/office/word/2010/wordprocessingGroup">
                    <wpg:wgp>
                      <wpg:cNvGrpSpPr/>
                      <wpg:grpSpPr>
                        <a:xfrm>
                          <a:off x="0" y="0"/>
                          <a:ext cx="4771390" cy="1410970"/>
                          <a:chOff x="0" y="0"/>
                          <a:chExt cx="4771390" cy="1410970"/>
                        </a:xfrm>
                      </wpg:grpSpPr>
                      <wpg:graphicFrame>
                        <wpg:cNvPr id="2" name="Diagram 2"/>
                        <wpg:cNvFrPr/>
                        <wpg:xfrm>
                          <a:off x="0" y="0"/>
                          <a:ext cx="4500245" cy="850265"/>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wps:wsp>
                        <wps:cNvPr id="458" name="Rectangle 458"/>
                        <wps:cNvSpPr/>
                        <wps:spPr>
                          <a:xfrm>
                            <a:off x="2333625" y="990600"/>
                            <a:ext cx="1151890"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239" w:rsidRPr="00412D74" w:rsidRDefault="00C94239" w:rsidP="00C94239">
                              <w:pPr>
                                <w:jc w:val="center"/>
                                <w:rPr>
                                  <w:sz w:val="20"/>
                                </w:rPr>
                              </w:pPr>
                              <w:r>
                                <w:rPr>
                                  <w:sz w:val="20"/>
                                </w:rPr>
                                <w:t>Workforce Excellence &amp; Vitality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9" name="Rectangle 459"/>
                        <wps:cNvSpPr/>
                        <wps:spPr>
                          <a:xfrm>
                            <a:off x="3619500" y="990600"/>
                            <a:ext cx="1151890"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239" w:rsidRPr="00412D74" w:rsidRDefault="00C94239" w:rsidP="00C94239">
                              <w:pPr>
                                <w:jc w:val="center"/>
                                <w:rPr>
                                  <w:sz w:val="20"/>
                                </w:rPr>
                              </w:pPr>
                              <w:r>
                                <w:rPr>
                                  <w:sz w:val="20"/>
                                </w:rPr>
                                <w:t>Diversity &amp; Inclusion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4" name="Down Arrow 454" title="down arrow"/>
                        <wps:cNvSpPr/>
                        <wps:spPr>
                          <a:xfrm>
                            <a:off x="4095750" y="781050"/>
                            <a:ext cx="173355" cy="255905"/>
                          </a:xfrm>
                          <a:prstGeom prst="downArrow">
                            <a:avLst/>
                          </a:prstGeom>
                          <a:solidFill>
                            <a:srgbClr val="D0D8E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752475" y="990600"/>
                            <a:ext cx="1151890" cy="419100"/>
                          </a:xfrm>
                          <a:prstGeom prst="rect">
                            <a:avLst/>
                          </a:prstGeom>
                          <a:solidFill>
                            <a:srgbClr val="4F81BD"/>
                          </a:solidFill>
                          <a:ln w="12700" cap="flat" cmpd="sng" algn="ctr">
                            <a:noFill/>
                            <a:prstDash val="solid"/>
                            <a:miter lim="800000"/>
                          </a:ln>
                          <a:effectLst/>
                        </wps:spPr>
                        <wps:txbx>
                          <w:txbxContent>
                            <w:p w:rsidR="00C94239" w:rsidRPr="00B041D6" w:rsidRDefault="00C94239" w:rsidP="00C94239">
                              <w:pPr>
                                <w:spacing w:after="0"/>
                                <w:jc w:val="center"/>
                                <w:rPr>
                                  <w:b/>
                                  <w:color w:val="FFFFFF" w:themeColor="background1"/>
                                  <w:sz w:val="20"/>
                                </w:rPr>
                              </w:pPr>
                              <w:r w:rsidRPr="00B041D6">
                                <w:rPr>
                                  <w:b/>
                                  <w:color w:val="FFFFFF" w:themeColor="background1"/>
                                  <w:sz w:val="20"/>
                                </w:rPr>
                                <w:t>F&amp;B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title="down arrow"/>
                        <wps:cNvSpPr/>
                        <wps:spPr>
                          <a:xfrm>
                            <a:off x="2809875" y="790575"/>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title="right arrow"/>
                        <wps:cNvSpPr/>
                        <wps:spPr>
                          <a:xfrm>
                            <a:off x="1981200" y="1123950"/>
                            <a:ext cx="25717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683C10" id="Group 30" o:spid="_x0000_s1036" alt="Title: Diagram to show Diversity Planning - Description: Top Box - President Barron's Six Initiatives: Diversity &amp; Demographics.&#10;Arrow to next box - Theme: Exploring and Promoting our Culture.&#10;Arrow to next box - Supporting Strategy: Outreach and Engagement. &#10;Arrows to Row of Boxes.  First box has F&amp;B Priorities with arrow to other 2.  &#10;Other 3 boxes: Workforce Excellence &amp; Vitality and Diversity &amp; Inclusion." style="width:375.7pt;height:111.1pt;mso-position-horizontal-relative:char;mso-position-vertical-relative:line" coordsize="47713,1410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">
                <v:shape id="Diagram 2" o:spid="_x0000_s1037" type="#_x0000_t75" style="position:absolute;left:-243;top:-121;width:45353;height:87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">
                  <v:imagedata r:id="rId34" o:title=""/>
                  <o:lock v:ext="edit" aspectratio="f"/>
                </v:shape>
                <v:rect id="Rectangle 458" o:spid="_x0000_s1038" style="position:absolute;left:23336;top:9906;width:11519;height:42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L4cEA&#10;AADcAAAADwAAAGRycy9kb3ducmV2LnhtbERPTWvCQBC9C/6HZYTedGJbq0ZXKYLQWzEVxduQHZNo&#10;djZkV03/ffdQ8Ph438t1Z2t159ZXTjSMRwkoltyZSgoN+5/tcAbKBxJDtRPW8Mse1qt+b0mpcQ/Z&#10;8T0LhYoh4lPSUIbQpIg+L9mSH7mGJXJn11oKEbYFmpYeMdzW+JokH2ipkthQUsObkvNrdrMa8LQp&#10;vg9bzt/4dpljhsdLNz1q/TLoPhegAnfhKf53fxkN75O4Np6JRw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yy+HBAAAA3AAAAA8AAAAAAAAAAAAAAAAAmAIAAGRycy9kb3du&#10;cmV2LnhtbFBLBQYAAAAABAAEAPUAAACGAwAAAAA=&#10;" fillcolor="#4f81bd" stroked="f" strokeweight="1pt">
                  <v:textbox>
                    <w:txbxContent>
                      <w:p w:rsidR="00C94239" w:rsidRPr="00412D74" w:rsidRDefault="00C94239" w:rsidP="00C94239">
                        <w:pPr>
                          <w:jc w:val="center"/>
                          <w:rPr>
                            <w:sz w:val="20"/>
                          </w:rPr>
                        </w:pPr>
                        <w:r>
                          <w:rPr>
                            <w:sz w:val="20"/>
                          </w:rPr>
                          <w:t>Workforce Excellence &amp; Vitality</w:t>
                        </w:r>
                      </w:p>
                    </w:txbxContent>
                  </v:textbox>
                </v:rect>
                <v:rect id="Rectangle 459" o:spid="_x0000_s1039" style="position:absolute;left:36195;top:9906;width:11518;height:42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esQA&#10;AADcAAAADwAAAGRycy9kb3ducmV2LnhtbESPX2vCQBDE34V+h2MF33Rj/2iNnlIEwTdpLBXfltw2&#10;ieb2Qu7U9Nt7hYKPw8z8hlmsOlurK7e+cqJhPEpAseTOVFJo+Npvhu+gfCAxVDthDb/sYbV86i0o&#10;Ne4mn3zNQqEiRHxKGsoQmhTR5yVb8iPXsETvx7WWQpRtgaalW4TbGp+TZIKWKokLJTW8Ljk/Zxer&#10;AY/rYve94fyFL6cZZng4ddOD1oN+9zEHFbgLj/B/e2s0vL7N4O9MPAK4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bnrEAAAA3AAAAA8AAAAAAAAAAAAAAAAAmAIAAGRycy9k&#10;b3ducmV2LnhtbFBLBQYAAAAABAAEAPUAAACJAwAAAAA=&#10;" fillcolor="#4f81bd" stroked="f" strokeweight="1pt">
                  <v:textbox>
                    <w:txbxContent>
                      <w:p w:rsidR="00C94239" w:rsidRPr="00412D74" w:rsidRDefault="00C94239" w:rsidP="00C94239">
                        <w:pPr>
                          <w:jc w:val="center"/>
                          <w:rPr>
                            <w:sz w:val="20"/>
                          </w:rPr>
                        </w:pPr>
                        <w:r>
                          <w:rPr>
                            <w:sz w:val="20"/>
                          </w:rPr>
                          <w:t>Diversity &amp; Inclusion</w:t>
                        </w:r>
                      </w:p>
                    </w:txbxContent>
                  </v:textbox>
                </v:rect>
                <v:shape id="Down Arrow 454" o:spid="_x0000_s1040" type="#_x0000_t67" style="position:absolute;left:40957;top:7810;width:1734;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F+8MA&#10;AADcAAAADwAAAGRycy9kb3ducmV2LnhtbESPQWsCMRSE7wX/Q3iCt5q1aJHVKKIUxF7a1Yu3x+a5&#10;WTZ5WTZxXf99Uyj0OMzMN8x6OzgreupC7VnBbJqBIC69rrlScDl/vC5BhIis0XomBU8KsN2MXtaY&#10;a//gb+qLWIkE4ZCjAhNjm0sZSkMOw9S3xMm7+c5hTLKrpO7wkeDOyrcse5cOa04LBlvaGyqb4u4U&#10;oA3+pK35PF+bw9fiXmR9wY1Sk/GwW4GINMT/8F/7qBXMF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vF+8MAAADcAAAADwAAAAAAAAAAAAAAAACYAgAAZHJzL2Rv&#10;d25yZXYueG1sUEsFBgAAAAAEAAQA9QAAAIgDAAAAAA==&#10;" adj="14284" fillcolor="#d0d8e8" strokecolor="#1f4d78 [1604]" strokeweight="1pt"/>
                <v:rect id="Rectangle 7" o:spid="_x0000_s1041" style="position:absolute;left:7524;top:9906;width:1151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V+sMA&#10;AADaAAAADwAAAGRycy9kb3ducmV2LnhtbESPQWvCQBSE74L/YXmF3nQTD2lNXUWUQnooWPXQ4yP7&#10;mg1m34bsmsR/3xUEj8PMfMOsNqNtRE+drx0rSOcJCOLS6ZorBefT5+wdhA/IGhvHpOBGHjbr6WSF&#10;uXYD/1B/DJWIEPY5KjAhtLmUvjRk0c9dSxy9P9dZDFF2ldQdDhFuG7lIkkxarDkuGGxpZ6i8HK9W&#10;we9+u2zSw1XesoK+LqYov4P3Sr2+jNsPEIHG8Aw/2oVW8Ab3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5V+sMAAADaAAAADwAAAAAAAAAAAAAAAACYAgAAZHJzL2Rv&#10;d25yZXYueG1sUEsFBgAAAAAEAAQA9QAAAIgDAAAAAA==&#10;" fillcolor="#4f81bd" stroked="f" strokeweight="1pt">
                  <v:textbox>
                    <w:txbxContent>
                      <w:p w:rsidR="00C94239" w:rsidRPr="00B041D6" w:rsidRDefault="00C94239" w:rsidP="00C94239">
                        <w:pPr>
                          <w:spacing w:after="0"/>
                          <w:jc w:val="center"/>
                          <w:rPr>
                            <w:b/>
                            <w:color w:val="FFFFFF" w:themeColor="background1"/>
                            <w:sz w:val="20"/>
                          </w:rPr>
                        </w:pPr>
                        <w:r w:rsidRPr="00B041D6">
                          <w:rPr>
                            <w:b/>
                            <w:color w:val="FFFFFF" w:themeColor="background1"/>
                            <w:sz w:val="20"/>
                          </w:rPr>
                          <w:t>F&amp;B Priorities</w:t>
                        </w:r>
                      </w:p>
                    </w:txbxContent>
                  </v:textbox>
                </v:rect>
                <v:shape id="Down Arrow 11" o:spid="_x0000_s1042" type="#_x0000_t67" style="position:absolute;left:28098;top:7905;width:1734;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dOsAA&#10;AADbAAAADwAAAGRycy9kb3ducmV2LnhtbERPTYvCMBC9L/gfwgje1lQPItW0iCBUFHatHjwOzdgW&#10;m0lJonb//WZhwds83ues88F04knOt5YVzKYJCOLK6pZrBZfz7nMJwgdkjZ1lUvBDHvJs9LHGVNsX&#10;n+hZhlrEEPYpKmhC6FMpfdWQQT+1PXHkbtYZDBG6WmqHrxhuOjlPkoU02HJsaLCnbUPVvXwYBfMC&#10;vw7fw0NW3bU47nV5WF68U2oyHjYrEIGG8Bb/uwsd58/g75d4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kdOsAAAADbAAAADwAAAAAAAAAAAAAAAACYAgAAZHJzL2Rvd25y&#10;ZXYueG1sUEsFBgAAAAAEAAQA9QAAAIUDAAAAAA==&#10;" adj="14284" fillcolor="#d0d8e8" strokecolor="#41719c" strokeweight="1pt"/>
                <v:shape id="Right Arrow 26" o:spid="_x0000_s1043" type="#_x0000_t13" style="position:absolute;left:19812;top:11239;width:2571;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3aMMA&#10;AADbAAAADwAAAGRycy9kb3ducmV2LnhtbESPQWsCMRSE70L/Q3iF3jTbPVi7NYoIloIXXf0Bj81r&#10;NnTzsk1Sd/33Rih4HGbmG2a5Hl0nLhSi9azgdVaAIG68tmwUnE+76QJETMgaO8+k4EoR1qunyRIr&#10;7Qc+0qVORmQIxwoVtCn1lZSxaclhnPmeOHvfPjhMWQYjdcAhw10ny6KYS4eW80KLPW1ban7qP6cg&#10;vNuF39t6vzG/5TUc3g6nz8Eo9fI8bj5AJBrTI/zf/tIKyjncv+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3aMMAAADbAAAADwAAAAAAAAAAAAAAAACYAgAAZHJzL2Rv&#10;d25yZXYueG1sUEsFBgAAAAAEAAQA9QAAAIgDAAAAAA==&#10;" adj="16800" fillcolor="#5b9bd5" strokecolor="#41719c" strokeweight="1pt"/>
                <w10:anchorlock/>
              </v:group>
            </w:pict>
          </mc:Fallback>
        </mc:AlternateContent>
      </w:r>
    </w:p>
    <w:p w:rsidR="00C94239" w:rsidRDefault="00C94239">
      <w:pPr>
        <w:rPr>
          <w:b/>
          <w:bCs/>
          <w:sz w:val="32"/>
        </w:rPr>
      </w:pPr>
      <w:bookmarkStart w:id="5" w:name="_Toc416876678"/>
      <w:r>
        <w:rPr>
          <w:sz w:val="32"/>
        </w:rPr>
        <w:br w:type="page"/>
      </w:r>
    </w:p>
    <w:p w:rsidR="00504DB4" w:rsidRDefault="00504DB4" w:rsidP="002B3235">
      <w:pPr>
        <w:pStyle w:val="Heading1"/>
        <w:jc w:val="center"/>
        <w:rPr>
          <w:sz w:val="32"/>
        </w:rPr>
      </w:pPr>
      <w:r w:rsidRPr="002B38FC">
        <w:rPr>
          <w:sz w:val="32"/>
        </w:rPr>
        <w:lastRenderedPageBreak/>
        <w:t>STRATEGIC PRIORITIES</w:t>
      </w:r>
      <w:bookmarkEnd w:id="5"/>
    </w:p>
    <w:p w:rsidR="002B38FC" w:rsidRDefault="002C7E85" w:rsidP="00A2428D">
      <w:pPr>
        <w:spacing w:after="0"/>
      </w:pPr>
      <w:r w:rsidRPr="002B38FC">
        <w:t>F&amp;B</w:t>
      </w:r>
      <w:r>
        <w:t xml:space="preserve">’s vision of the future is an organization that is more agile, more responsive and </w:t>
      </w:r>
      <w:r w:rsidR="00231ABE">
        <w:t>optimized in all facets of business operations in service to students, faculty and staff. We strive to exceed expectations of our stakeholders by adopting the highest standards of excellence</w:t>
      </w:r>
      <w:r w:rsidR="00172827">
        <w:t xml:space="preserve"> and support transformation through our focus on process, people and technology.</w:t>
      </w:r>
    </w:p>
    <w:p w:rsidR="00C94239" w:rsidRDefault="00C94239" w:rsidP="00494955">
      <w:pPr>
        <w:pStyle w:val="Heading2"/>
        <w:rPr>
          <w:sz w:val="28"/>
        </w:rPr>
      </w:pPr>
      <w:bookmarkStart w:id="6" w:name="_Toc416876679"/>
    </w:p>
    <w:p w:rsidR="00494955" w:rsidRPr="004A3942" w:rsidRDefault="00494955" w:rsidP="00494955">
      <w:pPr>
        <w:pStyle w:val="Heading2"/>
        <w:rPr>
          <w:sz w:val="28"/>
        </w:rPr>
      </w:pPr>
      <w:r w:rsidRPr="004A3942">
        <w:rPr>
          <w:sz w:val="28"/>
        </w:rPr>
        <w:t>Business Process Transformation</w:t>
      </w:r>
      <w:bookmarkEnd w:id="6"/>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rPr>
          <w:spacing w:val="-1"/>
        </w:rPr>
      </w:pPr>
      <w:r>
        <w:t>Finance</w:t>
      </w:r>
      <w:r>
        <w:rPr>
          <w:spacing w:val="-2"/>
        </w:rPr>
        <w:t xml:space="preserve"> </w:t>
      </w:r>
      <w:r>
        <w:t>&amp;</w:t>
      </w:r>
      <w:r>
        <w:rPr>
          <w:spacing w:val="-2"/>
        </w:rPr>
        <w:t xml:space="preserve"> </w:t>
      </w:r>
      <w:r>
        <w:t>B</w:t>
      </w:r>
      <w:r>
        <w:rPr>
          <w:spacing w:val="-2"/>
        </w:rPr>
        <w:t>u</w:t>
      </w:r>
      <w:r>
        <w:rPr>
          <w:spacing w:val="1"/>
        </w:rPr>
        <w:t>s</w:t>
      </w:r>
      <w:r>
        <w:t>in</w:t>
      </w:r>
      <w:r>
        <w:rPr>
          <w:spacing w:val="-1"/>
        </w:rPr>
        <w:t>e</w:t>
      </w:r>
      <w:r>
        <w:rPr>
          <w:spacing w:val="1"/>
        </w:rPr>
        <w:t>s</w:t>
      </w:r>
      <w:r>
        <w:t>s will</w:t>
      </w:r>
      <w:r>
        <w:rPr>
          <w:spacing w:val="-1"/>
        </w:rPr>
        <w:t xml:space="preserve"> </w:t>
      </w:r>
      <w:r>
        <w:t>l</w:t>
      </w:r>
      <w:r>
        <w:rPr>
          <w:spacing w:val="-1"/>
        </w:rPr>
        <w:t>e</w:t>
      </w:r>
      <w:r>
        <w:t>ad</w:t>
      </w:r>
      <w:r>
        <w:rPr>
          <w:spacing w:val="-2"/>
        </w:rPr>
        <w:t xml:space="preserve"> </w:t>
      </w:r>
      <w:r>
        <w:rPr>
          <w:spacing w:val="-1"/>
        </w:rPr>
        <w:t>t</w:t>
      </w:r>
      <w:r>
        <w:t>he</w:t>
      </w:r>
      <w:r>
        <w:rPr>
          <w:spacing w:val="-2"/>
        </w:rPr>
        <w:t xml:space="preserve"> </w:t>
      </w:r>
      <w:r>
        <w:rPr>
          <w:spacing w:val="-1"/>
        </w:rPr>
        <w:t>o</w:t>
      </w:r>
      <w:r>
        <w:t>r</w:t>
      </w:r>
      <w:r>
        <w:rPr>
          <w:spacing w:val="-1"/>
        </w:rPr>
        <w:t>g</w:t>
      </w:r>
      <w:r>
        <w:t>aniza</w:t>
      </w:r>
      <w:r>
        <w:rPr>
          <w:spacing w:val="-1"/>
        </w:rPr>
        <w:t>t</w:t>
      </w:r>
      <w:r>
        <w:t>i</w:t>
      </w:r>
      <w:r>
        <w:rPr>
          <w:spacing w:val="-1"/>
        </w:rPr>
        <w:t>o</w:t>
      </w:r>
      <w:r>
        <w:t>nal</w:t>
      </w:r>
      <w:r>
        <w:rPr>
          <w:spacing w:val="-2"/>
        </w:rPr>
        <w:t xml:space="preserve"> </w:t>
      </w:r>
      <w:r>
        <w:t>chan</w:t>
      </w:r>
      <w:r>
        <w:rPr>
          <w:spacing w:val="-1"/>
        </w:rPr>
        <w:t>g</w:t>
      </w:r>
      <w:r>
        <w:t>e</w:t>
      </w:r>
      <w:r>
        <w:rPr>
          <w:spacing w:val="-1"/>
        </w:rPr>
        <w:t xml:space="preserve"> </w:t>
      </w:r>
      <w:r>
        <w:t>mana</w:t>
      </w:r>
      <w:r>
        <w:rPr>
          <w:spacing w:val="-1"/>
        </w:rPr>
        <w:t>ge</w:t>
      </w:r>
      <w:r>
        <w:t>m</w:t>
      </w:r>
      <w:r>
        <w:rPr>
          <w:spacing w:val="-1"/>
        </w:rPr>
        <w:t>e</w:t>
      </w:r>
      <w:r>
        <w:t>nt</w:t>
      </w:r>
      <w:r>
        <w:rPr>
          <w:spacing w:val="-2"/>
        </w:rPr>
        <w:t xml:space="preserve"> </w:t>
      </w:r>
      <w:r>
        <w:t xml:space="preserve">and </w:t>
      </w:r>
      <w:r>
        <w:rPr>
          <w:spacing w:val="-1"/>
        </w:rPr>
        <w:t>t</w:t>
      </w:r>
      <w:r>
        <w:t>ran</w:t>
      </w:r>
      <w:r>
        <w:rPr>
          <w:spacing w:val="1"/>
        </w:rPr>
        <w:t>s</w:t>
      </w:r>
      <w:r>
        <w:t>f</w:t>
      </w:r>
      <w:r>
        <w:rPr>
          <w:spacing w:val="-1"/>
        </w:rPr>
        <w:t>o</w:t>
      </w:r>
      <w:r>
        <w:t>rma</w:t>
      </w:r>
      <w:r>
        <w:rPr>
          <w:spacing w:val="-1"/>
        </w:rPr>
        <w:t>t</w:t>
      </w:r>
      <w:r>
        <w:t>i</w:t>
      </w:r>
      <w:r>
        <w:rPr>
          <w:spacing w:val="-1"/>
        </w:rPr>
        <w:t>o</w:t>
      </w:r>
      <w:r>
        <w:t>n</w:t>
      </w:r>
      <w:r>
        <w:rPr>
          <w:spacing w:val="-2"/>
        </w:rPr>
        <w:t xml:space="preserve"> </w:t>
      </w:r>
      <w:r>
        <w:rPr>
          <w:spacing w:val="-1"/>
        </w:rPr>
        <w:t>o</w:t>
      </w:r>
      <w:r>
        <w:t>f</w:t>
      </w:r>
      <w:r>
        <w:rPr>
          <w:spacing w:val="-2"/>
        </w:rPr>
        <w:t xml:space="preserve"> </w:t>
      </w:r>
      <w:r>
        <w:t>Univ</w:t>
      </w:r>
      <w:r>
        <w:rPr>
          <w:spacing w:val="-1"/>
        </w:rPr>
        <w:t>e</w:t>
      </w:r>
      <w:r>
        <w:t>r</w:t>
      </w:r>
      <w:r>
        <w:rPr>
          <w:spacing w:val="1"/>
        </w:rPr>
        <w:t>s</w:t>
      </w:r>
      <w:r>
        <w:t>i</w:t>
      </w:r>
      <w:r>
        <w:rPr>
          <w:spacing w:val="-1"/>
        </w:rPr>
        <w:t>t</w:t>
      </w:r>
      <w:r>
        <w:t>y b</w:t>
      </w:r>
      <w:r>
        <w:rPr>
          <w:spacing w:val="-2"/>
        </w:rPr>
        <w:t>u</w:t>
      </w:r>
      <w:r>
        <w:rPr>
          <w:spacing w:val="1"/>
        </w:rPr>
        <w:t>s</w:t>
      </w:r>
      <w:r>
        <w:t>in</w:t>
      </w:r>
      <w:r>
        <w:rPr>
          <w:spacing w:val="-1"/>
        </w:rPr>
        <w:t>e</w:t>
      </w:r>
      <w:r>
        <w:rPr>
          <w:spacing w:val="1"/>
        </w:rPr>
        <w:t>s</w:t>
      </w:r>
      <w:r>
        <w:t>s pr</w:t>
      </w:r>
      <w:r>
        <w:rPr>
          <w:spacing w:val="-1"/>
        </w:rPr>
        <w:t>o</w:t>
      </w:r>
      <w:r>
        <w:t>c</w:t>
      </w:r>
      <w:r>
        <w:rPr>
          <w:spacing w:val="-1"/>
        </w:rPr>
        <w:t>e</w:t>
      </w:r>
      <w:r>
        <w:rPr>
          <w:spacing w:val="1"/>
        </w:rPr>
        <w:t>ss</w:t>
      </w:r>
      <w:r>
        <w:rPr>
          <w:spacing w:val="-1"/>
        </w:rPr>
        <w:t>e</w:t>
      </w:r>
      <w:r>
        <w:t>s n</w:t>
      </w:r>
      <w:r>
        <w:rPr>
          <w:spacing w:val="-1"/>
        </w:rPr>
        <w:t>eede</w:t>
      </w:r>
      <w:r>
        <w:t>d</w:t>
      </w:r>
      <w:r>
        <w:rPr>
          <w:spacing w:val="-1"/>
        </w:rPr>
        <w:t xml:space="preserve"> t</w:t>
      </w:r>
      <w:r>
        <w:t>o</w:t>
      </w:r>
      <w:r>
        <w:rPr>
          <w:spacing w:val="-2"/>
        </w:rPr>
        <w:t xml:space="preserve"> </w:t>
      </w:r>
      <w:r>
        <w:t>impl</w:t>
      </w:r>
      <w:r>
        <w:rPr>
          <w:spacing w:val="-1"/>
        </w:rPr>
        <w:t>e</w:t>
      </w:r>
      <w:r>
        <w:t>m</w:t>
      </w:r>
      <w:r>
        <w:rPr>
          <w:spacing w:val="-1"/>
        </w:rPr>
        <w:t>e</w:t>
      </w:r>
      <w:r>
        <w:t>nt</w:t>
      </w:r>
      <w:r>
        <w:rPr>
          <w:spacing w:val="-2"/>
        </w:rPr>
        <w:t xml:space="preserve"> </w:t>
      </w:r>
      <w:r>
        <w:rPr>
          <w:spacing w:val="1"/>
        </w:rPr>
        <w:t>s</w:t>
      </w:r>
      <w:r>
        <w:rPr>
          <w:spacing w:val="-2"/>
        </w:rPr>
        <w:t>u</w:t>
      </w:r>
      <w:r>
        <w:rPr>
          <w:spacing w:val="1"/>
        </w:rPr>
        <w:t>s</w:t>
      </w:r>
      <w:r>
        <w:rPr>
          <w:spacing w:val="-1"/>
        </w:rPr>
        <w:t>t</w:t>
      </w:r>
      <w:r>
        <w:t xml:space="preserve">ainable </w:t>
      </w:r>
      <w:r>
        <w:rPr>
          <w:spacing w:val="-1"/>
        </w:rPr>
        <w:t>e</w:t>
      </w:r>
      <w:r>
        <w:t>n</w:t>
      </w:r>
      <w:r>
        <w:rPr>
          <w:spacing w:val="-1"/>
        </w:rPr>
        <w:t>te</w:t>
      </w:r>
      <w:r>
        <w:t>rpri</w:t>
      </w:r>
      <w:r>
        <w:rPr>
          <w:spacing w:val="1"/>
        </w:rPr>
        <w:t>s</w:t>
      </w:r>
      <w:r>
        <w:t>e</w:t>
      </w:r>
      <w:r>
        <w:rPr>
          <w:spacing w:val="-2"/>
        </w:rPr>
        <w:t xml:space="preserve"> </w:t>
      </w:r>
      <w:r>
        <w:rPr>
          <w:spacing w:val="1"/>
        </w:rPr>
        <w:t>s</w:t>
      </w:r>
      <w:r>
        <w:t>y</w:t>
      </w:r>
      <w:r>
        <w:rPr>
          <w:spacing w:val="1"/>
        </w:rPr>
        <w:t>s</w:t>
      </w:r>
      <w:r>
        <w:rPr>
          <w:spacing w:val="-1"/>
        </w:rPr>
        <w:t>te</w:t>
      </w:r>
      <w:r>
        <w:t xml:space="preserve">ms </w:t>
      </w:r>
      <w:r>
        <w:rPr>
          <w:spacing w:val="-1"/>
        </w:rPr>
        <w:t>t</w:t>
      </w:r>
      <w:r>
        <w:t>hat</w:t>
      </w:r>
      <w:r>
        <w:rPr>
          <w:spacing w:val="-2"/>
        </w:rPr>
        <w:t xml:space="preserve"> </w:t>
      </w:r>
      <w:r>
        <w:rPr>
          <w:spacing w:val="-1"/>
        </w:rPr>
        <w:t>e</w:t>
      </w:r>
      <w:r>
        <w:t>nable</w:t>
      </w:r>
      <w:r>
        <w:rPr>
          <w:spacing w:val="-2"/>
        </w:rPr>
        <w:t xml:space="preserve"> </w:t>
      </w:r>
      <w:r>
        <w:rPr>
          <w:spacing w:val="-1"/>
        </w:rPr>
        <w:t>e</w:t>
      </w:r>
      <w:r>
        <w:t>ffici</w:t>
      </w:r>
      <w:r>
        <w:rPr>
          <w:spacing w:val="-1"/>
        </w:rPr>
        <w:t>e</w:t>
      </w:r>
      <w:r>
        <w:t>n</w:t>
      </w:r>
      <w:r>
        <w:rPr>
          <w:spacing w:val="-1"/>
        </w:rPr>
        <w:t>t</w:t>
      </w:r>
      <w:r>
        <w:t>,</w:t>
      </w:r>
      <w:r>
        <w:rPr>
          <w:spacing w:val="-2"/>
        </w:rPr>
        <w:t xml:space="preserve"> </w:t>
      </w:r>
      <w:r>
        <w:t>r</w:t>
      </w:r>
      <w:r>
        <w:rPr>
          <w:spacing w:val="-1"/>
        </w:rPr>
        <w:t>e</w:t>
      </w:r>
      <w:r>
        <w:rPr>
          <w:spacing w:val="1"/>
        </w:rPr>
        <w:t>s</w:t>
      </w:r>
      <w:r>
        <w:t>p</w:t>
      </w:r>
      <w:r>
        <w:rPr>
          <w:spacing w:val="-1"/>
        </w:rPr>
        <w:t>o</w:t>
      </w:r>
      <w:r>
        <w:t>n</w:t>
      </w:r>
      <w:r>
        <w:rPr>
          <w:spacing w:val="1"/>
        </w:rPr>
        <w:t>s</w:t>
      </w:r>
      <w:r>
        <w:t>iv</w:t>
      </w:r>
      <w:r>
        <w:rPr>
          <w:spacing w:val="-1"/>
        </w:rPr>
        <w:t>e</w:t>
      </w:r>
      <w:r>
        <w:t>,</w:t>
      </w:r>
      <w:r>
        <w:rPr>
          <w:spacing w:val="-1"/>
        </w:rPr>
        <w:t xml:space="preserve"> </w:t>
      </w:r>
      <w:r>
        <w:t>and</w:t>
      </w:r>
      <w:r>
        <w:rPr>
          <w:spacing w:val="-2"/>
        </w:rPr>
        <w:t xml:space="preserve"> </w:t>
      </w:r>
      <w:r>
        <w:rPr>
          <w:spacing w:val="1"/>
        </w:rPr>
        <w:t>s</w:t>
      </w:r>
      <w:r>
        <w:rPr>
          <w:spacing w:val="-1"/>
        </w:rPr>
        <w:t>e</w:t>
      </w:r>
      <w:r>
        <w:t>aml</w:t>
      </w:r>
      <w:r>
        <w:rPr>
          <w:spacing w:val="-1"/>
        </w:rPr>
        <w:t>e</w:t>
      </w:r>
      <w:r>
        <w:rPr>
          <w:spacing w:val="1"/>
        </w:rPr>
        <w:t>s</w:t>
      </w:r>
      <w:r>
        <w:t xml:space="preserve">s </w:t>
      </w:r>
      <w:r>
        <w:rPr>
          <w:spacing w:val="1"/>
        </w:rPr>
        <w:t>s</w:t>
      </w:r>
      <w:r>
        <w:rPr>
          <w:spacing w:val="-1"/>
        </w:rPr>
        <w:t>e</w:t>
      </w:r>
      <w:r>
        <w:t>rvic</w:t>
      </w:r>
      <w:r>
        <w:rPr>
          <w:spacing w:val="-1"/>
        </w:rPr>
        <w:t>e</w:t>
      </w:r>
    </w:p>
    <w:p w:rsidR="00494955" w:rsidRPr="002B38FC" w:rsidRDefault="00494955" w:rsidP="00494955">
      <w:pPr>
        <w:spacing w:after="0"/>
        <w:rPr>
          <w:b/>
        </w:rPr>
      </w:pPr>
    </w:p>
    <w:tbl>
      <w:tblPr>
        <w:tblStyle w:val="TableGrid"/>
        <w:tblW w:w="0" w:type="auto"/>
        <w:tblInd w:w="-5" w:type="dxa"/>
        <w:tblLook w:val="04A0" w:firstRow="1" w:lastRow="0" w:firstColumn="1" w:lastColumn="0" w:noHBand="0" w:noVBand="1"/>
        <w:tblCaption w:val="Goals, Objectives, and Strategic Performance Indicators for Business Process Transformation"/>
        <w:tblDescription w:val="Goals, Objectives, and Strategic Performance Indicators for Business Process Transformation"/>
      </w:tblPr>
      <w:tblGrid>
        <w:gridCol w:w="318"/>
        <w:gridCol w:w="2958"/>
        <w:gridCol w:w="3315"/>
        <w:gridCol w:w="2769"/>
      </w:tblGrid>
      <w:tr w:rsidR="00AB6546" w:rsidRPr="002B38FC" w:rsidTr="004477A8">
        <w:trPr>
          <w:trHeight w:val="432"/>
          <w:tblHeader/>
        </w:trPr>
        <w:tc>
          <w:tcPr>
            <w:tcW w:w="318" w:type="dxa"/>
            <w:tcBorders>
              <w:top w:val="nil"/>
              <w:left w:val="nil"/>
              <w:bottom w:val="single" w:sz="4" w:space="0" w:color="auto"/>
              <w:right w:val="single" w:sz="4" w:space="0" w:color="000000"/>
            </w:tcBorders>
            <w:shd w:val="clear" w:color="auto" w:fill="auto"/>
          </w:tcPr>
          <w:p w:rsidR="00AB6546" w:rsidRPr="002B38FC" w:rsidRDefault="00AB6546" w:rsidP="002424C2">
            <w:pPr>
              <w:rPr>
                <w:b/>
                <w:color w:val="FFFFFF" w:themeColor="background1"/>
              </w:rPr>
            </w:pPr>
          </w:p>
        </w:tc>
        <w:tc>
          <w:tcPr>
            <w:tcW w:w="2958"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AB6546" w:rsidRPr="002B38FC" w:rsidRDefault="00AB6546" w:rsidP="002424C2">
            <w:pPr>
              <w:rPr>
                <w:b/>
                <w:color w:val="FFFFFF" w:themeColor="background1"/>
              </w:rPr>
            </w:pPr>
            <w:r>
              <w:rPr>
                <w:b/>
                <w:color w:val="FFFFFF" w:themeColor="background1"/>
              </w:rPr>
              <w:t>Goals</w:t>
            </w:r>
          </w:p>
        </w:tc>
        <w:tc>
          <w:tcPr>
            <w:tcW w:w="3315" w:type="dxa"/>
            <w:tcBorders>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AB6546" w:rsidRPr="002B38FC" w:rsidRDefault="00F930AD" w:rsidP="00412D74">
            <w:pPr>
              <w:rPr>
                <w:b/>
                <w:color w:val="FFFFFF" w:themeColor="background1"/>
              </w:rPr>
            </w:pPr>
            <w:r>
              <w:rPr>
                <w:b/>
                <w:color w:val="FFFFFF" w:themeColor="background1"/>
              </w:rPr>
              <w:t>Goal Objective</w:t>
            </w:r>
            <w:r w:rsidR="00AB6546">
              <w:rPr>
                <w:b/>
                <w:color w:val="FFFFFF" w:themeColor="background1"/>
              </w:rPr>
              <w:t xml:space="preserve"> </w:t>
            </w:r>
          </w:p>
        </w:tc>
        <w:tc>
          <w:tcPr>
            <w:tcW w:w="2769" w:type="dxa"/>
            <w:tcBorders>
              <w:left w:val="single" w:sz="4" w:space="0" w:color="FFFFFF" w:themeColor="background1"/>
              <w:bottom w:val="nil"/>
            </w:tcBorders>
            <w:shd w:val="clear" w:color="auto" w:fill="44546A" w:themeFill="text2"/>
          </w:tcPr>
          <w:p w:rsidR="00AB6546" w:rsidRDefault="00E9270B" w:rsidP="002424C2">
            <w:pPr>
              <w:rPr>
                <w:b/>
                <w:color w:val="FFFFFF" w:themeColor="background1"/>
              </w:rPr>
            </w:pPr>
            <w:r>
              <w:rPr>
                <w:b/>
                <w:color w:val="FFFFFF" w:themeColor="background1"/>
              </w:rPr>
              <w:t>Strategic Performance Indicators</w:t>
            </w:r>
          </w:p>
        </w:tc>
      </w:tr>
      <w:tr w:rsidR="00AB0802" w:rsidRPr="002B38FC" w:rsidTr="00220C89">
        <w:tc>
          <w:tcPr>
            <w:tcW w:w="318" w:type="dxa"/>
            <w:tcBorders>
              <w:top w:val="single" w:sz="4" w:space="0" w:color="auto"/>
              <w:left w:val="single" w:sz="4" w:space="0" w:color="auto"/>
              <w:bottom w:val="single" w:sz="4" w:space="0" w:color="auto"/>
              <w:right w:val="single" w:sz="4" w:space="0" w:color="auto"/>
            </w:tcBorders>
          </w:tcPr>
          <w:p w:rsidR="00AB0802" w:rsidRPr="002B38FC" w:rsidRDefault="00AB0802" w:rsidP="002424C2">
            <w:pPr>
              <w:rPr>
                <w:b/>
              </w:rPr>
            </w:pPr>
            <w:r w:rsidRPr="002B38FC">
              <w:rPr>
                <w:b/>
              </w:rPr>
              <w:t>1</w:t>
            </w:r>
          </w:p>
        </w:tc>
        <w:tc>
          <w:tcPr>
            <w:tcW w:w="2958" w:type="dxa"/>
            <w:tcBorders>
              <w:top w:val="single" w:sz="4" w:space="0" w:color="FFFFFF" w:themeColor="background1"/>
              <w:left w:val="single" w:sz="4" w:space="0" w:color="auto"/>
            </w:tcBorders>
          </w:tcPr>
          <w:p w:rsidR="00AB0802" w:rsidRPr="002B38FC" w:rsidRDefault="00B041D6" w:rsidP="00F930AD">
            <w:pPr>
              <w:ind w:left="-18"/>
            </w:pPr>
            <w:r>
              <w:t>Identify, evaluate, and prioritize critical business processes and policies in need of redesign and transformation in close coordination with enterprise systems implementation efforts</w:t>
            </w:r>
          </w:p>
        </w:tc>
        <w:tc>
          <w:tcPr>
            <w:tcW w:w="3315" w:type="dxa"/>
            <w:tcBorders>
              <w:top w:val="single" w:sz="4" w:space="0" w:color="FFFFFF" w:themeColor="background1"/>
            </w:tcBorders>
          </w:tcPr>
          <w:p w:rsidR="00AB0802" w:rsidRPr="002B38FC" w:rsidRDefault="00220C89" w:rsidP="004A3942">
            <w:pPr>
              <w:numPr>
                <w:ilvl w:val="0"/>
                <w:numId w:val="15"/>
              </w:numPr>
              <w:ind w:left="162" w:hanging="180"/>
              <w:rPr>
                <w:b/>
              </w:rPr>
            </w:pPr>
            <w:r>
              <w:t>C</w:t>
            </w:r>
            <w:r w:rsidR="004A3942">
              <w:t>atalog all business process in  preparation</w:t>
            </w:r>
            <w:r>
              <w:t xml:space="preserve"> for process redesign to maximize efficiency and effectiveness</w:t>
            </w:r>
          </w:p>
        </w:tc>
        <w:tc>
          <w:tcPr>
            <w:tcW w:w="2769" w:type="dxa"/>
            <w:tcBorders>
              <w:top w:val="nil"/>
            </w:tcBorders>
          </w:tcPr>
          <w:p w:rsidR="00AB0802" w:rsidRPr="002B38FC" w:rsidRDefault="00AB0802" w:rsidP="00487C38">
            <w:pPr>
              <w:numPr>
                <w:ilvl w:val="0"/>
                <w:numId w:val="15"/>
              </w:numPr>
              <w:ind w:left="162" w:hanging="180"/>
              <w:rPr>
                <w:b/>
              </w:rPr>
            </w:pPr>
            <w:r w:rsidRPr="002B38FC">
              <w:t xml:space="preserve">Improved service response times </w:t>
            </w:r>
          </w:p>
          <w:p w:rsidR="00AB0802" w:rsidRPr="002B38FC" w:rsidRDefault="00AB0802" w:rsidP="00487C38">
            <w:pPr>
              <w:numPr>
                <w:ilvl w:val="0"/>
                <w:numId w:val="15"/>
              </w:numPr>
              <w:ind w:left="162" w:hanging="180"/>
              <w:rPr>
                <w:b/>
              </w:rPr>
            </w:pPr>
            <w:r w:rsidRPr="002B38FC">
              <w:t xml:space="preserve">Reduced number of system integration points </w:t>
            </w:r>
          </w:p>
          <w:p w:rsidR="00AB0802" w:rsidRPr="002B38FC" w:rsidDel="00AB6546" w:rsidRDefault="00AB0802" w:rsidP="00220C89">
            <w:pPr>
              <w:ind w:left="-18"/>
            </w:pPr>
          </w:p>
        </w:tc>
      </w:tr>
      <w:tr w:rsidR="00220C89" w:rsidRPr="002B38FC" w:rsidTr="00220C89">
        <w:tc>
          <w:tcPr>
            <w:tcW w:w="318" w:type="dxa"/>
            <w:tcBorders>
              <w:top w:val="single" w:sz="4" w:space="0" w:color="auto"/>
              <w:left w:val="single" w:sz="4" w:space="0" w:color="auto"/>
              <w:bottom w:val="single" w:sz="4" w:space="0" w:color="auto"/>
              <w:right w:val="single" w:sz="4" w:space="0" w:color="auto"/>
            </w:tcBorders>
          </w:tcPr>
          <w:p w:rsidR="00220C89" w:rsidRPr="002B38FC" w:rsidRDefault="00220C89" w:rsidP="002424C2">
            <w:pPr>
              <w:rPr>
                <w:b/>
              </w:rPr>
            </w:pPr>
            <w:r>
              <w:rPr>
                <w:b/>
              </w:rPr>
              <w:t>2</w:t>
            </w:r>
          </w:p>
        </w:tc>
        <w:tc>
          <w:tcPr>
            <w:tcW w:w="2958" w:type="dxa"/>
            <w:tcBorders>
              <w:top w:val="single" w:sz="4" w:space="0" w:color="FFFFFF" w:themeColor="background1"/>
              <w:left w:val="single" w:sz="4" w:space="0" w:color="auto"/>
            </w:tcBorders>
          </w:tcPr>
          <w:p w:rsidR="00220C89" w:rsidRDefault="00220C89" w:rsidP="00F930AD">
            <w:pPr>
              <w:ind w:left="-18"/>
            </w:pPr>
            <w:r>
              <w:t>Design, develop, implement, and adapt processes, policies, and controls grounded in well documented best practices in close coordination with enterprise systems implementation efforts</w:t>
            </w:r>
          </w:p>
        </w:tc>
        <w:tc>
          <w:tcPr>
            <w:tcW w:w="3315" w:type="dxa"/>
            <w:tcBorders>
              <w:top w:val="single" w:sz="4" w:space="0" w:color="FFFFFF" w:themeColor="background1"/>
            </w:tcBorders>
          </w:tcPr>
          <w:p w:rsidR="00220C89" w:rsidRDefault="00220C89" w:rsidP="002424C2">
            <w:pPr>
              <w:numPr>
                <w:ilvl w:val="0"/>
                <w:numId w:val="15"/>
              </w:numPr>
              <w:ind w:left="162" w:hanging="180"/>
            </w:pPr>
            <w:r w:rsidRPr="002B38FC">
              <w:t>Increase efficiency in the management of student services, human resources, payroll, financial and facilities resources and information through enterprise software solution</w:t>
            </w:r>
            <w:r>
              <w:t>s</w:t>
            </w:r>
          </w:p>
        </w:tc>
        <w:tc>
          <w:tcPr>
            <w:tcW w:w="2769" w:type="dxa"/>
            <w:tcBorders>
              <w:top w:val="nil"/>
            </w:tcBorders>
          </w:tcPr>
          <w:p w:rsidR="00220C89" w:rsidRPr="002B38FC" w:rsidRDefault="00220C89" w:rsidP="00220C89">
            <w:pPr>
              <w:numPr>
                <w:ilvl w:val="0"/>
                <w:numId w:val="15"/>
              </w:numPr>
              <w:ind w:left="162" w:hanging="180"/>
              <w:rPr>
                <w:b/>
              </w:rPr>
            </w:pPr>
            <w:r w:rsidRPr="002B38FC">
              <w:t>Reduced complexity of business processes</w:t>
            </w:r>
          </w:p>
          <w:p w:rsidR="00220C89" w:rsidRPr="002B38FC" w:rsidRDefault="00220C89" w:rsidP="00220C89">
            <w:pPr>
              <w:numPr>
                <w:ilvl w:val="0"/>
                <w:numId w:val="15"/>
              </w:numPr>
              <w:ind w:left="162" w:hanging="180"/>
            </w:pPr>
            <w:r w:rsidRPr="002B38FC">
              <w:t xml:space="preserve">Minimized number </w:t>
            </w:r>
            <w:r>
              <w:t xml:space="preserve">of </w:t>
            </w:r>
            <w:r w:rsidRPr="002B38FC">
              <w:t>shadow/ 3</w:t>
            </w:r>
            <w:r w:rsidRPr="002B38FC">
              <w:rPr>
                <w:vertAlign w:val="superscript"/>
              </w:rPr>
              <w:t>rd</w:t>
            </w:r>
            <w:r w:rsidRPr="002B38FC">
              <w:t xml:space="preserve"> party systems</w:t>
            </w:r>
          </w:p>
        </w:tc>
      </w:tr>
      <w:tr w:rsidR="00AB0802" w:rsidRPr="002B38FC" w:rsidTr="00220C89">
        <w:tc>
          <w:tcPr>
            <w:tcW w:w="318" w:type="dxa"/>
            <w:tcBorders>
              <w:top w:val="single" w:sz="4" w:space="0" w:color="auto"/>
              <w:left w:val="single" w:sz="4" w:space="0" w:color="auto"/>
              <w:bottom w:val="single" w:sz="4" w:space="0" w:color="auto"/>
              <w:right w:val="single" w:sz="4" w:space="0" w:color="auto"/>
            </w:tcBorders>
          </w:tcPr>
          <w:p w:rsidR="00AB0802" w:rsidRPr="002B38FC" w:rsidRDefault="00220C89" w:rsidP="002424C2">
            <w:pPr>
              <w:rPr>
                <w:b/>
              </w:rPr>
            </w:pPr>
            <w:r>
              <w:rPr>
                <w:b/>
              </w:rPr>
              <w:t>3</w:t>
            </w:r>
          </w:p>
        </w:tc>
        <w:tc>
          <w:tcPr>
            <w:tcW w:w="2958" w:type="dxa"/>
            <w:tcBorders>
              <w:left w:val="single" w:sz="4" w:space="0" w:color="auto"/>
            </w:tcBorders>
          </w:tcPr>
          <w:p w:rsidR="00AB0802" w:rsidRPr="002B38FC" w:rsidRDefault="00F930AD" w:rsidP="00F930AD">
            <w:r>
              <w:t xml:space="preserve">Establish appropriate </w:t>
            </w:r>
            <w:r w:rsidR="00220C89" w:rsidRPr="008B6082">
              <w:t>portfolio and project</w:t>
            </w:r>
            <w:r w:rsidR="00220C89">
              <w:t xml:space="preserve"> </w:t>
            </w:r>
            <w:r w:rsidR="00220C89" w:rsidRPr="008B6082">
              <w:t>management frameworks to support</w:t>
            </w:r>
            <w:r w:rsidR="00220C89">
              <w:t xml:space="preserve"> </w:t>
            </w:r>
            <w:r w:rsidR="00220C89" w:rsidRPr="008B6082">
              <w:t>and enable</w:t>
            </w:r>
            <w:r w:rsidR="00220C89">
              <w:t xml:space="preserve"> </w:t>
            </w:r>
            <w:r w:rsidR="00220C89" w:rsidRPr="008B6082">
              <w:t>the implementation of enterprise</w:t>
            </w:r>
            <w:r w:rsidR="00220C89">
              <w:t xml:space="preserve"> </w:t>
            </w:r>
            <w:r w:rsidR="00220C89" w:rsidRPr="008B6082">
              <w:t>services and systems</w:t>
            </w:r>
            <w:r w:rsidR="00220C89">
              <w:t xml:space="preserve"> </w:t>
            </w:r>
            <w:r w:rsidR="00220C89" w:rsidRPr="008B6082">
              <w:t>while maximizing the utility of selected existing services and systems</w:t>
            </w:r>
          </w:p>
        </w:tc>
        <w:tc>
          <w:tcPr>
            <w:tcW w:w="3315" w:type="dxa"/>
          </w:tcPr>
          <w:p w:rsidR="00AB0802" w:rsidRPr="00854781" w:rsidRDefault="00220C89" w:rsidP="002424C2">
            <w:pPr>
              <w:numPr>
                <w:ilvl w:val="0"/>
                <w:numId w:val="15"/>
              </w:numPr>
              <w:ind w:left="162" w:hanging="180"/>
            </w:pPr>
            <w:r w:rsidRPr="002B38FC">
              <w:t>Maximize returns on our ERP investments through the implementation of sustainable enterprise services and systems</w:t>
            </w:r>
          </w:p>
        </w:tc>
        <w:tc>
          <w:tcPr>
            <w:tcW w:w="2769" w:type="dxa"/>
          </w:tcPr>
          <w:p w:rsidR="00220C89" w:rsidRPr="002B38FC" w:rsidRDefault="00220C89" w:rsidP="00220C89">
            <w:pPr>
              <w:numPr>
                <w:ilvl w:val="0"/>
                <w:numId w:val="15"/>
              </w:numPr>
              <w:ind w:left="162" w:hanging="180"/>
              <w:rPr>
                <w:b/>
              </w:rPr>
            </w:pPr>
            <w:r w:rsidRPr="002B38FC">
              <w:t>ROI Analysis</w:t>
            </w:r>
          </w:p>
          <w:p w:rsidR="00AB0802" w:rsidDel="00AB6546" w:rsidRDefault="00220C89" w:rsidP="00220C89">
            <w:pPr>
              <w:numPr>
                <w:ilvl w:val="0"/>
                <w:numId w:val="15"/>
              </w:numPr>
              <w:ind w:left="162" w:hanging="180"/>
            </w:pPr>
            <w:r w:rsidRPr="002B38FC">
              <w:t>Total Cost of Ownership</w:t>
            </w:r>
          </w:p>
        </w:tc>
      </w:tr>
      <w:tr w:rsidR="00220C89" w:rsidRPr="002B38FC" w:rsidTr="00220C89">
        <w:tc>
          <w:tcPr>
            <w:tcW w:w="318" w:type="dxa"/>
            <w:tcBorders>
              <w:top w:val="single" w:sz="4" w:space="0" w:color="auto"/>
              <w:left w:val="single" w:sz="4" w:space="0" w:color="auto"/>
              <w:bottom w:val="single" w:sz="4" w:space="0" w:color="auto"/>
              <w:right w:val="single" w:sz="4" w:space="0" w:color="auto"/>
            </w:tcBorders>
          </w:tcPr>
          <w:p w:rsidR="00220C89" w:rsidRPr="002B38FC" w:rsidRDefault="00220C89" w:rsidP="002424C2">
            <w:pPr>
              <w:rPr>
                <w:b/>
              </w:rPr>
            </w:pPr>
            <w:r>
              <w:rPr>
                <w:b/>
              </w:rPr>
              <w:t>4</w:t>
            </w:r>
          </w:p>
        </w:tc>
        <w:tc>
          <w:tcPr>
            <w:tcW w:w="2958" w:type="dxa"/>
            <w:tcBorders>
              <w:left w:val="single" w:sz="4" w:space="0" w:color="auto"/>
            </w:tcBorders>
          </w:tcPr>
          <w:p w:rsidR="00220C89" w:rsidRPr="002B38FC" w:rsidRDefault="00220C89" w:rsidP="002424C2">
            <w:r>
              <w:t>Develop and articulate a clear enterprise-wide strategy for Business Intelligence to drive data-informed decision making through analytics</w:t>
            </w:r>
          </w:p>
        </w:tc>
        <w:tc>
          <w:tcPr>
            <w:tcW w:w="3315" w:type="dxa"/>
          </w:tcPr>
          <w:p w:rsidR="00220C89" w:rsidRDefault="00220C89" w:rsidP="002424C2">
            <w:pPr>
              <w:numPr>
                <w:ilvl w:val="0"/>
                <w:numId w:val="15"/>
              </w:numPr>
              <w:ind w:left="162" w:hanging="180"/>
            </w:pPr>
            <w:r w:rsidRPr="002B38FC">
              <w:t>Enterprise-level analytics capabilities that support timely, data-informed decision- making</w:t>
            </w:r>
          </w:p>
        </w:tc>
        <w:tc>
          <w:tcPr>
            <w:tcW w:w="2769" w:type="dxa"/>
          </w:tcPr>
          <w:p w:rsidR="00220C89" w:rsidRPr="002B38FC" w:rsidRDefault="00220C89" w:rsidP="00220C89">
            <w:pPr>
              <w:numPr>
                <w:ilvl w:val="0"/>
                <w:numId w:val="15"/>
              </w:numPr>
              <w:ind w:left="162" w:hanging="180"/>
              <w:rPr>
                <w:b/>
              </w:rPr>
            </w:pPr>
            <w:r w:rsidRPr="002B38FC">
              <w:t>Percent of total, reliable enterprise data available for query</w:t>
            </w:r>
          </w:p>
          <w:p w:rsidR="00220C89" w:rsidRPr="002B38FC" w:rsidRDefault="00220C89" w:rsidP="00220C89">
            <w:pPr>
              <w:numPr>
                <w:ilvl w:val="0"/>
                <w:numId w:val="15"/>
              </w:numPr>
              <w:ind w:left="162" w:hanging="180"/>
              <w:rPr>
                <w:b/>
              </w:rPr>
            </w:pPr>
            <w:r w:rsidRPr="002B38FC">
              <w:t xml:space="preserve">Utilization of enterprise reporting tools </w:t>
            </w:r>
          </w:p>
          <w:p w:rsidR="00220C89" w:rsidRPr="00F930AD" w:rsidRDefault="00F930AD" w:rsidP="00F930AD">
            <w:pPr>
              <w:numPr>
                <w:ilvl w:val="0"/>
                <w:numId w:val="15"/>
              </w:numPr>
              <w:ind w:left="162" w:hanging="180"/>
              <w:rPr>
                <w:b/>
              </w:rPr>
            </w:pPr>
            <w:r>
              <w:t>I</w:t>
            </w:r>
            <w:r w:rsidR="00220C89">
              <w:t xml:space="preserve">ncreased </w:t>
            </w:r>
            <w:r w:rsidR="00220C89" w:rsidRPr="002B38FC">
              <w:t>confidence</w:t>
            </w:r>
            <w:r w:rsidR="00220C89">
              <w:t xml:space="preserve"> in</w:t>
            </w:r>
            <w:r w:rsidR="00220C89" w:rsidRPr="002B38FC">
              <w:t xml:space="preserve"> data-informed  decision-making </w:t>
            </w:r>
            <w:r w:rsidR="00220C89">
              <w:t xml:space="preserve"> over </w:t>
            </w:r>
            <w:r w:rsidR="00220C89" w:rsidRPr="002B38FC">
              <w:t>baseline</w:t>
            </w:r>
          </w:p>
        </w:tc>
      </w:tr>
    </w:tbl>
    <w:p w:rsidR="00494955" w:rsidRDefault="00494955" w:rsidP="00494955">
      <w:pPr>
        <w:spacing w:after="0"/>
        <w:ind w:left="900" w:hanging="900"/>
        <w:rPr>
          <w:b/>
        </w:rPr>
      </w:pPr>
    </w:p>
    <w:p w:rsidR="00011674" w:rsidRPr="00412D74" w:rsidRDefault="00011674" w:rsidP="00F930AD">
      <w:pPr>
        <w:rPr>
          <w:b/>
        </w:rPr>
      </w:pPr>
      <w:r>
        <w:rPr>
          <w:b/>
        </w:rPr>
        <w:t>Supporting Tactics</w:t>
      </w:r>
    </w:p>
    <w:p w:rsidR="00011674" w:rsidRPr="002B38FC" w:rsidRDefault="00011674" w:rsidP="00412D74">
      <w:pPr>
        <w:rPr>
          <w:b/>
        </w:rPr>
      </w:pPr>
      <w:r>
        <w:t>Supporting tactics include inventory of business processes, policies, service delivery impacts/systems; identification of opportunities for process and policy redesign; evaluation of system governance structure, strategies, architecture and lifecycles</w:t>
      </w:r>
      <w:r w:rsidR="00506B7B">
        <w:t>.</w:t>
      </w:r>
    </w:p>
    <w:p w:rsidR="00494955" w:rsidRPr="004A3942" w:rsidRDefault="00494955" w:rsidP="00412D74">
      <w:pPr>
        <w:pStyle w:val="Heading2"/>
        <w:ind w:left="0" w:firstLine="0"/>
        <w:rPr>
          <w:sz w:val="28"/>
        </w:rPr>
      </w:pPr>
      <w:bookmarkStart w:id="7" w:name="_Toc416876680"/>
      <w:r w:rsidRPr="004A3942">
        <w:rPr>
          <w:sz w:val="28"/>
        </w:rPr>
        <w:lastRenderedPageBreak/>
        <w:t>Advancing Diversity &amp; Inclusion</w:t>
      </w:r>
      <w:bookmarkEnd w:id="7"/>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ind w:left="900" w:hanging="900"/>
      </w:pPr>
      <w:r>
        <w:rPr>
          <w:spacing w:val="-1"/>
        </w:rPr>
        <w:t>T</w:t>
      </w:r>
      <w:r>
        <w:t>o</w:t>
      </w:r>
      <w:r>
        <w:rPr>
          <w:spacing w:val="-2"/>
        </w:rPr>
        <w:t xml:space="preserve"> </w:t>
      </w:r>
      <w:r>
        <w:t>b</w:t>
      </w:r>
      <w:r>
        <w:rPr>
          <w:spacing w:val="-2"/>
        </w:rPr>
        <w:t>u</w:t>
      </w:r>
      <w:r>
        <w:t>ild</w:t>
      </w:r>
      <w:r>
        <w:rPr>
          <w:spacing w:val="-2"/>
        </w:rPr>
        <w:t xml:space="preserve"> </w:t>
      </w:r>
      <w:r>
        <w:t>and</w:t>
      </w:r>
      <w:r>
        <w:rPr>
          <w:spacing w:val="-2"/>
        </w:rPr>
        <w:t xml:space="preserve"> </w:t>
      </w:r>
      <w:r>
        <w:rPr>
          <w:spacing w:val="1"/>
        </w:rPr>
        <w:t>s</w:t>
      </w:r>
      <w:r>
        <w:rPr>
          <w:spacing w:val="-2"/>
        </w:rPr>
        <w:t>u</w:t>
      </w:r>
      <w:r>
        <w:rPr>
          <w:spacing w:val="1"/>
        </w:rPr>
        <w:t>s</w:t>
      </w:r>
      <w:r>
        <w:rPr>
          <w:spacing w:val="-1"/>
        </w:rPr>
        <w:t>t</w:t>
      </w:r>
      <w:r>
        <w:t>ain</w:t>
      </w:r>
      <w:r>
        <w:rPr>
          <w:spacing w:val="-2"/>
        </w:rPr>
        <w:t xml:space="preserve"> </w:t>
      </w:r>
      <w:r>
        <w:t>a</w:t>
      </w:r>
      <w:r>
        <w:rPr>
          <w:spacing w:val="-1"/>
        </w:rPr>
        <w:t xml:space="preserve"> d</w:t>
      </w:r>
      <w:r>
        <w:t>iv</w:t>
      </w:r>
      <w:r>
        <w:rPr>
          <w:spacing w:val="-1"/>
        </w:rPr>
        <w:t>e</w:t>
      </w:r>
      <w:r>
        <w:t>r</w:t>
      </w:r>
      <w:r>
        <w:rPr>
          <w:spacing w:val="1"/>
        </w:rPr>
        <w:t>s</w:t>
      </w:r>
      <w:r>
        <w:t>e</w:t>
      </w:r>
      <w:r>
        <w:rPr>
          <w:spacing w:val="-2"/>
        </w:rPr>
        <w:t xml:space="preserve"> </w:t>
      </w:r>
      <w:r>
        <w:t>w</w:t>
      </w:r>
      <w:r>
        <w:rPr>
          <w:spacing w:val="-1"/>
        </w:rPr>
        <w:t>o</w:t>
      </w:r>
      <w:r>
        <w:t>rkf</w:t>
      </w:r>
      <w:r>
        <w:rPr>
          <w:spacing w:val="-1"/>
        </w:rPr>
        <w:t>o</w:t>
      </w:r>
      <w:r>
        <w:t>rce</w:t>
      </w:r>
      <w:r>
        <w:rPr>
          <w:spacing w:val="-2"/>
        </w:rPr>
        <w:t xml:space="preserve"> </w:t>
      </w:r>
      <w:r>
        <w:t>in</w:t>
      </w:r>
      <w:r>
        <w:rPr>
          <w:spacing w:val="-2"/>
        </w:rPr>
        <w:t xml:space="preserve"> </w:t>
      </w:r>
      <w:r>
        <w:t>F</w:t>
      </w:r>
      <w:r>
        <w:rPr>
          <w:spacing w:val="-1"/>
        </w:rPr>
        <w:t>&amp;</w:t>
      </w:r>
      <w:r>
        <w:t>B as we</w:t>
      </w:r>
      <w:r>
        <w:rPr>
          <w:spacing w:val="-2"/>
        </w:rPr>
        <w:t xml:space="preserve"> </w:t>
      </w:r>
      <w:r>
        <w:rPr>
          <w:spacing w:val="1"/>
        </w:rPr>
        <w:t>s</w:t>
      </w:r>
      <w:r>
        <w:rPr>
          <w:spacing w:val="-1"/>
        </w:rPr>
        <w:t>t</w:t>
      </w:r>
      <w:r>
        <w:t>r</w:t>
      </w:r>
      <w:r>
        <w:rPr>
          <w:spacing w:val="-1"/>
        </w:rPr>
        <w:t>e</w:t>
      </w:r>
      <w:r>
        <w:t>n</w:t>
      </w:r>
      <w:r>
        <w:rPr>
          <w:spacing w:val="-1"/>
        </w:rPr>
        <w:t>gt</w:t>
      </w:r>
      <w:r>
        <w:t>h</w:t>
      </w:r>
      <w:r>
        <w:rPr>
          <w:spacing w:val="-1"/>
        </w:rPr>
        <w:t>e</w:t>
      </w:r>
      <w:r>
        <w:t>n</w:t>
      </w:r>
      <w:r>
        <w:rPr>
          <w:spacing w:val="-2"/>
        </w:rPr>
        <w:t xml:space="preserve"> </w:t>
      </w:r>
      <w:r>
        <w:t>a</w:t>
      </w:r>
      <w:r>
        <w:rPr>
          <w:spacing w:val="-2"/>
        </w:rPr>
        <w:t xml:space="preserve"> </w:t>
      </w:r>
      <w:r>
        <w:t>w</w:t>
      </w:r>
      <w:r>
        <w:rPr>
          <w:spacing w:val="-1"/>
        </w:rPr>
        <w:t>e</w:t>
      </w:r>
      <w:r>
        <w:t>lc</w:t>
      </w:r>
      <w:r>
        <w:rPr>
          <w:spacing w:val="-1"/>
        </w:rPr>
        <w:t>o</w:t>
      </w:r>
      <w:r>
        <w:t>ming</w:t>
      </w:r>
      <w:r>
        <w:rPr>
          <w:spacing w:val="-1"/>
        </w:rPr>
        <w:t xml:space="preserve"> </w:t>
      </w:r>
      <w:r>
        <w:t>and r</w:t>
      </w:r>
      <w:r>
        <w:rPr>
          <w:spacing w:val="-1"/>
        </w:rPr>
        <w:t>e</w:t>
      </w:r>
      <w:r>
        <w:rPr>
          <w:spacing w:val="1"/>
        </w:rPr>
        <w:t>s</w:t>
      </w:r>
      <w:r>
        <w:t>p</w:t>
      </w:r>
      <w:r>
        <w:rPr>
          <w:spacing w:val="-1"/>
        </w:rPr>
        <w:t>e</w:t>
      </w:r>
      <w:r>
        <w:t>c</w:t>
      </w:r>
      <w:r>
        <w:rPr>
          <w:spacing w:val="-1"/>
        </w:rPr>
        <w:t>t</w:t>
      </w:r>
      <w:r>
        <w:t>f</w:t>
      </w:r>
      <w:r>
        <w:rPr>
          <w:spacing w:val="-2"/>
        </w:rPr>
        <w:t>u</w:t>
      </w:r>
      <w:r>
        <w:t>l</w:t>
      </w:r>
      <w:r>
        <w:rPr>
          <w:spacing w:val="-3"/>
        </w:rPr>
        <w:t xml:space="preserve"> </w:t>
      </w:r>
      <w:r>
        <w:t>clima</w:t>
      </w:r>
      <w:r>
        <w:rPr>
          <w:spacing w:val="-1"/>
        </w:rPr>
        <w:t>t</w:t>
      </w:r>
      <w:r>
        <w:t>e</w:t>
      </w:r>
      <w:r>
        <w:rPr>
          <w:spacing w:val="-3"/>
        </w:rPr>
        <w:t xml:space="preserve"> </w:t>
      </w:r>
      <w:r>
        <w:t>f</w:t>
      </w:r>
      <w:r>
        <w:rPr>
          <w:spacing w:val="-1"/>
        </w:rPr>
        <w:t>o</w:t>
      </w:r>
      <w:r>
        <w:t>r</w:t>
      </w:r>
      <w:r>
        <w:rPr>
          <w:spacing w:val="-2"/>
        </w:rPr>
        <w:t xml:space="preserve"> </w:t>
      </w:r>
      <w:r>
        <w:t>all</w:t>
      </w:r>
      <w:r w:rsidRPr="002B38FC" w:rsidDel="008E4D67">
        <w:t xml:space="preserve"> </w:t>
      </w:r>
    </w:p>
    <w:p w:rsidR="00494955" w:rsidRPr="002B38FC" w:rsidRDefault="00494955" w:rsidP="00494955">
      <w:pPr>
        <w:spacing w:after="0"/>
        <w:ind w:left="900" w:hanging="900"/>
        <w:rPr>
          <w:b/>
        </w:rPr>
      </w:pPr>
    </w:p>
    <w:tbl>
      <w:tblPr>
        <w:tblStyle w:val="TableGrid"/>
        <w:tblW w:w="0" w:type="auto"/>
        <w:tblInd w:w="-5" w:type="dxa"/>
        <w:tblLook w:val="04A0" w:firstRow="1" w:lastRow="0" w:firstColumn="1" w:lastColumn="0" w:noHBand="0" w:noVBand="1"/>
        <w:tblCaption w:val="Goals, Objectives, and Strategic Performance Indicators for Advancing Diversity &amp; Inclusion"/>
        <w:tblDescription w:val="Goals, Objectives, and Strategic Performance Indicators for Advancing Diversity &amp; Inclusion"/>
      </w:tblPr>
      <w:tblGrid>
        <w:gridCol w:w="317"/>
        <w:gridCol w:w="2892"/>
        <w:gridCol w:w="3417"/>
        <w:gridCol w:w="2734"/>
      </w:tblGrid>
      <w:tr w:rsidR="00E9270B" w:rsidRPr="002B38FC" w:rsidTr="004477A8">
        <w:trPr>
          <w:trHeight w:val="432"/>
          <w:tblHeader/>
        </w:trPr>
        <w:tc>
          <w:tcPr>
            <w:tcW w:w="317" w:type="dxa"/>
            <w:tcBorders>
              <w:top w:val="nil"/>
              <w:left w:val="nil"/>
              <w:bottom w:val="single" w:sz="4" w:space="0" w:color="auto"/>
              <w:right w:val="single" w:sz="4" w:space="0" w:color="000000"/>
            </w:tcBorders>
            <w:shd w:val="clear" w:color="auto" w:fill="auto"/>
          </w:tcPr>
          <w:p w:rsidR="00E9270B" w:rsidRPr="002B38FC" w:rsidRDefault="00E9270B" w:rsidP="002424C2">
            <w:pPr>
              <w:rPr>
                <w:b/>
                <w:color w:val="FFFFFF" w:themeColor="background1"/>
              </w:rPr>
            </w:pPr>
          </w:p>
        </w:tc>
        <w:tc>
          <w:tcPr>
            <w:tcW w:w="2892"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E9270B" w:rsidRPr="002B38FC" w:rsidRDefault="00E9270B" w:rsidP="002424C2">
            <w:pPr>
              <w:rPr>
                <w:b/>
                <w:color w:val="FFFFFF" w:themeColor="background1"/>
              </w:rPr>
            </w:pPr>
            <w:r>
              <w:rPr>
                <w:b/>
                <w:color w:val="FFFFFF" w:themeColor="background1"/>
              </w:rPr>
              <w:t>Goals</w:t>
            </w:r>
          </w:p>
        </w:tc>
        <w:tc>
          <w:tcPr>
            <w:tcW w:w="3417" w:type="dxa"/>
            <w:tcBorders>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E9270B" w:rsidRPr="002B38FC" w:rsidRDefault="00F930AD" w:rsidP="002424C2">
            <w:pPr>
              <w:rPr>
                <w:b/>
                <w:color w:val="FFFFFF" w:themeColor="background1"/>
              </w:rPr>
            </w:pPr>
            <w:r>
              <w:rPr>
                <w:b/>
                <w:color w:val="FFFFFF" w:themeColor="background1"/>
              </w:rPr>
              <w:t>Goal Objective</w:t>
            </w:r>
          </w:p>
        </w:tc>
        <w:tc>
          <w:tcPr>
            <w:tcW w:w="2734" w:type="dxa"/>
            <w:tcBorders>
              <w:left w:val="single" w:sz="4" w:space="0" w:color="FFFFFF" w:themeColor="background1"/>
              <w:bottom w:val="single" w:sz="4" w:space="0" w:color="FFFFFF" w:themeColor="background1"/>
            </w:tcBorders>
            <w:shd w:val="clear" w:color="auto" w:fill="44546A" w:themeFill="text2"/>
          </w:tcPr>
          <w:p w:rsidR="00E9270B" w:rsidRDefault="00E9270B" w:rsidP="002424C2">
            <w:pPr>
              <w:rPr>
                <w:b/>
                <w:color w:val="FFFFFF" w:themeColor="background1"/>
              </w:rPr>
            </w:pPr>
            <w:r>
              <w:rPr>
                <w:b/>
                <w:color w:val="FFFFFF" w:themeColor="background1"/>
              </w:rPr>
              <w:t>Strategic Performance Indicators</w:t>
            </w:r>
          </w:p>
        </w:tc>
      </w:tr>
      <w:tr w:rsidR="004A3942" w:rsidRPr="002B38FC" w:rsidTr="004A3942">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sidRPr="002B38FC">
              <w:rPr>
                <w:b/>
              </w:rPr>
              <w:t>1</w:t>
            </w:r>
          </w:p>
        </w:tc>
        <w:tc>
          <w:tcPr>
            <w:tcW w:w="2892" w:type="dxa"/>
            <w:tcBorders>
              <w:top w:val="single" w:sz="4" w:space="0" w:color="FFFFFF" w:themeColor="background1"/>
              <w:left w:val="single" w:sz="4" w:space="0" w:color="auto"/>
            </w:tcBorders>
          </w:tcPr>
          <w:p w:rsidR="004A3942" w:rsidRDefault="004A3942" w:rsidP="004A3942">
            <w:pPr>
              <w:ind w:left="-18"/>
            </w:pPr>
            <w:r>
              <w:t>Increase the racial/ethnic</w:t>
            </w:r>
            <w:r w:rsidRPr="00275D6D">
              <w:t xml:space="preserve"> makeup of the Finance &amp; Business workforce through</w:t>
            </w:r>
            <w:r>
              <w:t xml:space="preserve"> proactive recruitment efforts</w:t>
            </w:r>
          </w:p>
          <w:p w:rsidR="004A3942" w:rsidRPr="002B38FC" w:rsidRDefault="004A3942" w:rsidP="004A3942"/>
        </w:tc>
        <w:tc>
          <w:tcPr>
            <w:tcW w:w="3417" w:type="dxa"/>
            <w:tcBorders>
              <w:top w:val="single" w:sz="4" w:space="0" w:color="FFFFFF" w:themeColor="background1"/>
            </w:tcBorders>
          </w:tcPr>
          <w:p w:rsidR="004A3942" w:rsidRPr="00E57C8C" w:rsidRDefault="004A3942" w:rsidP="004A3942">
            <w:pPr>
              <w:numPr>
                <w:ilvl w:val="0"/>
                <w:numId w:val="15"/>
              </w:numPr>
              <w:ind w:left="162" w:hanging="180"/>
            </w:pPr>
            <w:r>
              <w:t>An ethnically and racially diverse workforce</w:t>
            </w:r>
          </w:p>
        </w:tc>
        <w:tc>
          <w:tcPr>
            <w:tcW w:w="2734" w:type="dxa"/>
            <w:tcBorders>
              <w:top w:val="single" w:sz="4" w:space="0" w:color="FFFFFF" w:themeColor="background1"/>
            </w:tcBorders>
          </w:tcPr>
          <w:p w:rsidR="004A3942" w:rsidRPr="002B38FC" w:rsidRDefault="004A3942" w:rsidP="004A3942">
            <w:pPr>
              <w:numPr>
                <w:ilvl w:val="0"/>
                <w:numId w:val="15"/>
              </w:numPr>
              <w:ind w:left="162" w:hanging="180"/>
              <w:rPr>
                <w:b/>
              </w:rPr>
            </w:pPr>
            <w:r w:rsidRPr="002B38FC">
              <w:t>Diversity of applicant pool</w:t>
            </w:r>
          </w:p>
          <w:p w:rsidR="004A3942" w:rsidRDefault="004A3942" w:rsidP="004A3942">
            <w:pPr>
              <w:ind w:left="-18"/>
            </w:pPr>
          </w:p>
        </w:tc>
      </w:tr>
      <w:tr w:rsidR="004A3942" w:rsidRPr="002B38FC" w:rsidTr="004A3942">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2</w:t>
            </w:r>
          </w:p>
        </w:tc>
        <w:tc>
          <w:tcPr>
            <w:tcW w:w="2892" w:type="dxa"/>
            <w:tcBorders>
              <w:left w:val="single" w:sz="4" w:space="0" w:color="auto"/>
            </w:tcBorders>
          </w:tcPr>
          <w:p w:rsidR="004A3942" w:rsidRDefault="004A3942" w:rsidP="004A3942">
            <w:r>
              <w:t>Sustain a diverse F&amp;B workforce by improving the retention of racial/ethnically (R/E) diverse employees</w:t>
            </w:r>
          </w:p>
        </w:tc>
        <w:tc>
          <w:tcPr>
            <w:tcW w:w="3417" w:type="dxa"/>
          </w:tcPr>
          <w:p w:rsidR="004A3942" w:rsidRDefault="004A3942" w:rsidP="004A3942">
            <w:pPr>
              <w:numPr>
                <w:ilvl w:val="0"/>
                <w:numId w:val="15"/>
              </w:numPr>
              <w:ind w:left="162" w:hanging="180"/>
            </w:pPr>
            <w:r>
              <w:t>An ethnically and racially diverse workforce</w:t>
            </w:r>
          </w:p>
          <w:p w:rsidR="004A3942" w:rsidRPr="00E57C8C" w:rsidRDefault="004A3942" w:rsidP="004A3942"/>
        </w:tc>
        <w:tc>
          <w:tcPr>
            <w:tcW w:w="2734" w:type="dxa"/>
          </w:tcPr>
          <w:p w:rsidR="004A3942" w:rsidRPr="002B38FC" w:rsidRDefault="004A3942" w:rsidP="004A3942">
            <w:pPr>
              <w:numPr>
                <w:ilvl w:val="0"/>
                <w:numId w:val="15"/>
              </w:numPr>
              <w:ind w:left="162" w:hanging="180"/>
            </w:pPr>
            <w:r w:rsidRPr="002B38FC">
              <w:t>Retention rates amongst underrepresented groups</w:t>
            </w:r>
          </w:p>
        </w:tc>
      </w:tr>
      <w:tr w:rsidR="004A3942" w:rsidRPr="002B38FC" w:rsidTr="004A3942">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3</w:t>
            </w:r>
          </w:p>
        </w:tc>
        <w:tc>
          <w:tcPr>
            <w:tcW w:w="2892" w:type="dxa"/>
            <w:tcBorders>
              <w:left w:val="single" w:sz="4" w:space="0" w:color="auto"/>
            </w:tcBorders>
          </w:tcPr>
          <w:p w:rsidR="004A3942" w:rsidRPr="002B38FC" w:rsidRDefault="004A3942" w:rsidP="004A3942">
            <w:pPr>
              <w:rPr>
                <w:b/>
              </w:rPr>
            </w:pPr>
            <w:r w:rsidRPr="00E57C8C">
              <w:t>Eliminate fear of retaliation when reporting acts of intolerance and unfair treatment</w:t>
            </w:r>
            <w:r>
              <w:t xml:space="preserve"> </w:t>
            </w:r>
            <w:r w:rsidRPr="00E57C8C">
              <w:t>based on discrimination</w:t>
            </w:r>
          </w:p>
        </w:tc>
        <w:tc>
          <w:tcPr>
            <w:tcW w:w="3417" w:type="dxa"/>
          </w:tcPr>
          <w:p w:rsidR="004A3942" w:rsidRDefault="004A3942" w:rsidP="004A3942">
            <w:pPr>
              <w:numPr>
                <w:ilvl w:val="0"/>
                <w:numId w:val="15"/>
              </w:numPr>
              <w:ind w:left="162" w:hanging="180"/>
            </w:pPr>
            <w:r>
              <w:t>Increase trust and respect within F&amp;B and eliminate the fear of retaliation</w:t>
            </w:r>
          </w:p>
          <w:p w:rsidR="004A3942" w:rsidRPr="00E57C8C" w:rsidRDefault="004A3942" w:rsidP="004A3942"/>
        </w:tc>
        <w:tc>
          <w:tcPr>
            <w:tcW w:w="2734" w:type="dxa"/>
          </w:tcPr>
          <w:p w:rsidR="004A3942" w:rsidRPr="002B38FC" w:rsidRDefault="004A3942" w:rsidP="004A3942">
            <w:pPr>
              <w:numPr>
                <w:ilvl w:val="0"/>
                <w:numId w:val="15"/>
              </w:numPr>
              <w:ind w:left="162" w:hanging="180"/>
              <w:rPr>
                <w:b/>
              </w:rPr>
            </w:pPr>
            <w:r w:rsidRPr="002B38FC">
              <w:t>Decline of respondents reporting fear of retaliation against baseline results</w:t>
            </w:r>
          </w:p>
          <w:p w:rsidR="004A3942" w:rsidRPr="00E57C8C" w:rsidRDefault="00F930AD" w:rsidP="004A3942">
            <w:pPr>
              <w:numPr>
                <w:ilvl w:val="0"/>
                <w:numId w:val="15"/>
              </w:numPr>
              <w:ind w:left="162" w:hanging="180"/>
            </w:pPr>
            <w:r>
              <w:t>P</w:t>
            </w:r>
            <w:r w:rsidR="004A3942" w:rsidRPr="002B38FC">
              <w:t>erfor</w:t>
            </w:r>
            <w:r>
              <w:t xml:space="preserve">mance indicators identified in </w:t>
            </w:r>
            <w:r w:rsidR="004A3942" w:rsidRPr="002B38FC">
              <w:t>Task Force report</w:t>
            </w:r>
          </w:p>
        </w:tc>
      </w:tr>
      <w:tr w:rsidR="004A3942" w:rsidRPr="002B38FC" w:rsidTr="004A3942">
        <w:trPr>
          <w:trHeight w:val="70"/>
        </w:trPr>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4</w:t>
            </w:r>
          </w:p>
        </w:tc>
        <w:tc>
          <w:tcPr>
            <w:tcW w:w="2892" w:type="dxa"/>
            <w:tcBorders>
              <w:left w:val="single" w:sz="4" w:space="0" w:color="auto"/>
            </w:tcBorders>
          </w:tcPr>
          <w:p w:rsidR="004A3942" w:rsidRDefault="004A3942" w:rsidP="004A3942">
            <w:pPr>
              <w:ind w:left="-18"/>
            </w:pPr>
            <w:r w:rsidRPr="00E57C8C">
              <w:t>Implement specific diversity &amp; inclusion</w:t>
            </w:r>
            <w:r>
              <w:t xml:space="preserve"> </w:t>
            </w:r>
            <w:r w:rsidRPr="00E57C8C">
              <w:t>accountability metrics and meaningful measures</w:t>
            </w:r>
            <w:r>
              <w:t xml:space="preserve"> </w:t>
            </w:r>
            <w:r w:rsidRPr="00E57C8C">
              <w:t>for all F&amp;B employees, departments, and</w:t>
            </w:r>
            <w:r>
              <w:t xml:space="preserve"> </w:t>
            </w:r>
            <w:r w:rsidRPr="00E57C8C">
              <w:t>programs</w:t>
            </w:r>
          </w:p>
          <w:p w:rsidR="004A3942" w:rsidRPr="002B38FC" w:rsidRDefault="004A3942" w:rsidP="004A3942"/>
        </w:tc>
        <w:tc>
          <w:tcPr>
            <w:tcW w:w="3417" w:type="dxa"/>
          </w:tcPr>
          <w:p w:rsidR="004A3942" w:rsidRPr="00E57C8C" w:rsidRDefault="004A3942" w:rsidP="004A3942">
            <w:pPr>
              <w:numPr>
                <w:ilvl w:val="0"/>
                <w:numId w:val="15"/>
              </w:numPr>
              <w:ind w:left="162" w:hanging="180"/>
            </w:pPr>
            <w:r>
              <w:t>Hold ourselves accountable for diversity and inclusion through clear expectations and metrics</w:t>
            </w:r>
          </w:p>
        </w:tc>
        <w:tc>
          <w:tcPr>
            <w:tcW w:w="2734" w:type="dxa"/>
          </w:tcPr>
          <w:p w:rsidR="004A3942" w:rsidRPr="002B38FC" w:rsidRDefault="004A3942" w:rsidP="004A3942">
            <w:pPr>
              <w:numPr>
                <w:ilvl w:val="0"/>
                <w:numId w:val="15"/>
              </w:numPr>
              <w:ind w:left="162" w:hanging="180"/>
            </w:pPr>
            <w:r w:rsidRPr="002B38FC">
              <w:t>Integrated diversity metrics within F&amp;B</w:t>
            </w:r>
          </w:p>
        </w:tc>
      </w:tr>
      <w:tr w:rsidR="004A3942" w:rsidRPr="002B38FC" w:rsidTr="004A3942">
        <w:trPr>
          <w:trHeight w:val="70"/>
        </w:trPr>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5</w:t>
            </w:r>
          </w:p>
        </w:tc>
        <w:tc>
          <w:tcPr>
            <w:tcW w:w="2892" w:type="dxa"/>
            <w:tcBorders>
              <w:left w:val="single" w:sz="4" w:space="0" w:color="auto"/>
            </w:tcBorders>
          </w:tcPr>
          <w:p w:rsidR="004A3942" w:rsidRPr="002B38FC" w:rsidRDefault="004A3942" w:rsidP="004A3942">
            <w:r w:rsidRPr="00E57C8C">
              <w:t>Coordinate and integrate diversity &amp; inclusion (D&amp;I) initiatives throughout F&amp;B using</w:t>
            </w:r>
            <w:r>
              <w:t xml:space="preserve"> </w:t>
            </w:r>
            <w:r w:rsidRPr="00E57C8C">
              <w:t>centralized communication efforts</w:t>
            </w:r>
          </w:p>
        </w:tc>
        <w:tc>
          <w:tcPr>
            <w:tcW w:w="3417" w:type="dxa"/>
          </w:tcPr>
          <w:p w:rsidR="004A3942" w:rsidRPr="00E57C8C" w:rsidRDefault="004A3942" w:rsidP="004A3942">
            <w:pPr>
              <w:numPr>
                <w:ilvl w:val="0"/>
                <w:numId w:val="15"/>
              </w:numPr>
              <w:ind w:left="162" w:hanging="180"/>
            </w:pPr>
            <w:r w:rsidRPr="002B38FC">
              <w:t xml:space="preserve">Integrate </w:t>
            </w:r>
            <w:r>
              <w:t>D</w:t>
            </w:r>
            <w:r w:rsidRPr="002B38FC">
              <w:t>iversity &amp; Inclusion initiatives throughout F&amp;B</w:t>
            </w:r>
          </w:p>
        </w:tc>
        <w:tc>
          <w:tcPr>
            <w:tcW w:w="2734" w:type="dxa"/>
          </w:tcPr>
          <w:p w:rsidR="004A3942" w:rsidRPr="00E57C8C" w:rsidRDefault="004A3942" w:rsidP="004A3942">
            <w:pPr>
              <w:numPr>
                <w:ilvl w:val="0"/>
                <w:numId w:val="15"/>
              </w:numPr>
              <w:ind w:left="162" w:hanging="180"/>
            </w:pPr>
            <w:r w:rsidRPr="002B38FC">
              <w:t>Results scorecard</w:t>
            </w:r>
          </w:p>
        </w:tc>
      </w:tr>
    </w:tbl>
    <w:p w:rsidR="00494955" w:rsidRPr="002B38FC" w:rsidRDefault="00494955" w:rsidP="00494955">
      <w:pPr>
        <w:spacing w:after="0"/>
        <w:ind w:left="900" w:hanging="900"/>
        <w:rPr>
          <w:b/>
        </w:rPr>
      </w:pPr>
    </w:p>
    <w:p w:rsidR="00494955" w:rsidRPr="00412D74" w:rsidRDefault="00786FA3" w:rsidP="00412D74">
      <w:pPr>
        <w:spacing w:after="0"/>
        <w:rPr>
          <w:b/>
        </w:rPr>
      </w:pPr>
      <w:r w:rsidRPr="00412D74">
        <w:rPr>
          <w:b/>
        </w:rPr>
        <w:t>Supporting Tactics:</w:t>
      </w:r>
    </w:p>
    <w:p w:rsidR="00494955" w:rsidRPr="00433D87" w:rsidRDefault="00786FA3" w:rsidP="00494955">
      <w:pPr>
        <w:rPr>
          <w:b/>
        </w:rPr>
      </w:pPr>
      <w:r>
        <w:t>Supporting tactics include development of standardized hiring protocol to improve diversity, utilization and implementation of diversity metrics, and collaborating to advance diversity initiatives.</w:t>
      </w:r>
    </w:p>
    <w:p w:rsidR="002D353C" w:rsidRDefault="002D353C" w:rsidP="00F00C77">
      <w:pPr>
        <w:pStyle w:val="Heading2"/>
        <w:ind w:left="0" w:firstLine="0"/>
        <w:rPr>
          <w:sz w:val="28"/>
        </w:rPr>
      </w:pPr>
      <w:bookmarkStart w:id="8" w:name="_Toc416876681"/>
    </w:p>
    <w:p w:rsidR="002D353C" w:rsidRDefault="002D353C" w:rsidP="00F00C77">
      <w:pPr>
        <w:pStyle w:val="Heading2"/>
        <w:ind w:left="0" w:firstLine="0"/>
        <w:rPr>
          <w:sz w:val="28"/>
        </w:rPr>
      </w:pPr>
    </w:p>
    <w:p w:rsidR="00494955" w:rsidRPr="00F930AD" w:rsidRDefault="00494955" w:rsidP="00F00C77">
      <w:pPr>
        <w:pStyle w:val="Heading2"/>
        <w:ind w:left="0" w:firstLine="0"/>
        <w:rPr>
          <w:sz w:val="28"/>
        </w:rPr>
      </w:pPr>
      <w:r w:rsidRPr="00F930AD">
        <w:rPr>
          <w:sz w:val="28"/>
        </w:rPr>
        <w:t>Economic and Structural Review of Finance &amp; Business Systems</w:t>
      </w:r>
      <w:bookmarkEnd w:id="8"/>
    </w:p>
    <w:p w:rsidR="00494955" w:rsidRPr="002B38FC" w:rsidRDefault="00494955" w:rsidP="00494955">
      <w:pPr>
        <w:spacing w:after="0"/>
        <w:ind w:left="900" w:hanging="900"/>
        <w:rPr>
          <w:b/>
        </w:rPr>
      </w:pPr>
    </w:p>
    <w:p w:rsidR="00494955" w:rsidRPr="002B38FC" w:rsidRDefault="00494955" w:rsidP="00494955">
      <w:pPr>
        <w:spacing w:after="0"/>
        <w:ind w:left="900" w:hanging="900"/>
        <w:rPr>
          <w:b/>
        </w:rPr>
      </w:pPr>
      <w:r w:rsidRPr="002B38FC">
        <w:rPr>
          <w:b/>
        </w:rPr>
        <w:t>Purpose</w:t>
      </w:r>
    </w:p>
    <w:p w:rsidR="00494955" w:rsidRDefault="00494955" w:rsidP="00494955">
      <w:pPr>
        <w:spacing w:after="0"/>
      </w:pPr>
      <w:r w:rsidRPr="008E4D67">
        <w:t>The Economic and Structural Review Strategic Priority committee will conduct reviews of services provided by Finance &amp; Business, and recommend options on how best to deliver those services while focusing on our guiding principles, including sound financial management, customer service, continuous improvement, and sustainability.</w:t>
      </w:r>
    </w:p>
    <w:p w:rsidR="00494955" w:rsidRPr="002B38FC" w:rsidRDefault="00494955" w:rsidP="00494955">
      <w:pPr>
        <w:spacing w:after="0"/>
        <w:ind w:left="900" w:hanging="900"/>
        <w:rPr>
          <w:b/>
        </w:rPr>
      </w:pPr>
    </w:p>
    <w:tbl>
      <w:tblPr>
        <w:tblStyle w:val="TableGrid"/>
        <w:tblW w:w="0" w:type="auto"/>
        <w:tblInd w:w="-5" w:type="dxa"/>
        <w:tblLook w:val="04A0" w:firstRow="1" w:lastRow="0" w:firstColumn="1" w:lastColumn="0" w:noHBand="0" w:noVBand="1"/>
        <w:tblCaption w:val="Goals, Objectives, and Strategic Performance Indicators for Economic and Structural Review of Finance &amp; Business Systems"/>
        <w:tblDescription w:val="Goals, Objectives, and Strategic Performance Indicators for Economic and Structural Review of Finance &amp; Business Systems"/>
      </w:tblPr>
      <w:tblGrid>
        <w:gridCol w:w="317"/>
        <w:gridCol w:w="2774"/>
        <w:gridCol w:w="3844"/>
        <w:gridCol w:w="2425"/>
      </w:tblGrid>
      <w:tr w:rsidR="00164441" w:rsidRPr="002B38FC" w:rsidTr="004477A8">
        <w:trPr>
          <w:trHeight w:val="530"/>
          <w:tblHeader/>
        </w:trPr>
        <w:tc>
          <w:tcPr>
            <w:tcW w:w="317" w:type="dxa"/>
            <w:tcBorders>
              <w:top w:val="nil"/>
              <w:left w:val="nil"/>
              <w:bottom w:val="single" w:sz="4" w:space="0" w:color="auto"/>
              <w:right w:val="single" w:sz="4" w:space="0" w:color="000000"/>
            </w:tcBorders>
            <w:shd w:val="clear" w:color="auto" w:fill="auto"/>
          </w:tcPr>
          <w:p w:rsidR="00164441" w:rsidRPr="002B38FC" w:rsidRDefault="00164441" w:rsidP="002424C2">
            <w:pPr>
              <w:rPr>
                <w:b/>
                <w:color w:val="FFFFFF" w:themeColor="background1"/>
              </w:rPr>
            </w:pPr>
          </w:p>
        </w:tc>
        <w:tc>
          <w:tcPr>
            <w:tcW w:w="2774"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164441" w:rsidRPr="002B38FC" w:rsidRDefault="00164441" w:rsidP="002424C2">
            <w:pPr>
              <w:rPr>
                <w:b/>
                <w:color w:val="FFFFFF" w:themeColor="background1"/>
              </w:rPr>
            </w:pPr>
            <w:r>
              <w:rPr>
                <w:b/>
                <w:color w:val="FFFFFF" w:themeColor="background1"/>
              </w:rPr>
              <w:t>Goals</w:t>
            </w:r>
          </w:p>
        </w:tc>
        <w:tc>
          <w:tcPr>
            <w:tcW w:w="3844" w:type="dxa"/>
            <w:tcBorders>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164441" w:rsidRPr="002B38FC" w:rsidRDefault="00164441" w:rsidP="00412D74">
            <w:pPr>
              <w:rPr>
                <w:b/>
                <w:color w:val="FFFFFF" w:themeColor="background1"/>
              </w:rPr>
            </w:pPr>
            <w:r>
              <w:rPr>
                <w:b/>
                <w:color w:val="FFFFFF" w:themeColor="background1"/>
              </w:rPr>
              <w:t>Goal Objective</w:t>
            </w:r>
          </w:p>
        </w:tc>
        <w:tc>
          <w:tcPr>
            <w:tcW w:w="2425" w:type="dxa"/>
            <w:tcBorders>
              <w:left w:val="single" w:sz="4" w:space="0" w:color="FFFFFF" w:themeColor="background1"/>
              <w:bottom w:val="single" w:sz="4" w:space="0" w:color="FFFFFF" w:themeColor="background1"/>
            </w:tcBorders>
            <w:shd w:val="clear" w:color="auto" w:fill="44546A" w:themeFill="text2"/>
          </w:tcPr>
          <w:p w:rsidR="00164441" w:rsidRDefault="00164441" w:rsidP="002424C2">
            <w:pPr>
              <w:rPr>
                <w:b/>
                <w:color w:val="FFFFFF" w:themeColor="background1"/>
              </w:rPr>
            </w:pPr>
            <w:r>
              <w:rPr>
                <w:b/>
                <w:color w:val="FFFFFF" w:themeColor="background1"/>
              </w:rPr>
              <w:t>Strategic Performance Indicators</w:t>
            </w:r>
          </w:p>
        </w:tc>
      </w:tr>
      <w:tr w:rsidR="00F00C77" w:rsidRPr="002B38FC" w:rsidTr="004477A8">
        <w:tc>
          <w:tcPr>
            <w:tcW w:w="317" w:type="dxa"/>
            <w:tcBorders>
              <w:top w:val="single" w:sz="4" w:space="0" w:color="auto"/>
              <w:left w:val="single" w:sz="4" w:space="0" w:color="auto"/>
              <w:bottom w:val="single" w:sz="4" w:space="0" w:color="auto"/>
              <w:right w:val="single" w:sz="4" w:space="0" w:color="auto"/>
            </w:tcBorders>
          </w:tcPr>
          <w:p w:rsidR="00F00C77" w:rsidRPr="002B38FC" w:rsidRDefault="00F00C77" w:rsidP="00F00C77">
            <w:pPr>
              <w:rPr>
                <w:b/>
              </w:rPr>
            </w:pPr>
            <w:r w:rsidRPr="002B38FC">
              <w:rPr>
                <w:b/>
              </w:rPr>
              <w:t>1</w:t>
            </w:r>
          </w:p>
        </w:tc>
        <w:tc>
          <w:tcPr>
            <w:tcW w:w="2774" w:type="dxa"/>
            <w:tcBorders>
              <w:top w:val="single" w:sz="4" w:space="0" w:color="FFFFFF" w:themeColor="background1"/>
              <w:left w:val="single" w:sz="4" w:space="0" w:color="auto"/>
            </w:tcBorders>
          </w:tcPr>
          <w:p w:rsidR="00F00C77" w:rsidRPr="00736D85" w:rsidRDefault="00F00C77" w:rsidP="00F00C77">
            <w:pPr>
              <w:ind w:left="-18"/>
              <w:rPr>
                <w:b/>
              </w:rPr>
            </w:pPr>
            <w:r>
              <w:t>Create a prioritized list of F&amp;B services for review</w:t>
            </w:r>
          </w:p>
          <w:p w:rsidR="00F00C77" w:rsidRPr="002B38FC" w:rsidRDefault="00F00C77" w:rsidP="00F00C77"/>
        </w:tc>
        <w:tc>
          <w:tcPr>
            <w:tcW w:w="3844" w:type="dxa"/>
            <w:tcBorders>
              <w:top w:val="single" w:sz="4" w:space="0" w:color="FFFFFF" w:themeColor="background1"/>
            </w:tcBorders>
          </w:tcPr>
          <w:p w:rsidR="00F00C77" w:rsidRDefault="00F00C77" w:rsidP="00F00C77">
            <w:pPr>
              <w:numPr>
                <w:ilvl w:val="0"/>
                <w:numId w:val="15"/>
              </w:numPr>
              <w:ind w:left="162" w:hanging="180"/>
            </w:pPr>
            <w:r>
              <w:t>Identification of services within F&amp;B that provide potential value for increased efficiencies</w:t>
            </w:r>
          </w:p>
        </w:tc>
        <w:tc>
          <w:tcPr>
            <w:tcW w:w="2425" w:type="dxa"/>
            <w:tcBorders>
              <w:top w:val="single" w:sz="4" w:space="0" w:color="FFFFFF" w:themeColor="background1"/>
            </w:tcBorders>
          </w:tcPr>
          <w:p w:rsidR="00F00C77" w:rsidRPr="002B38FC" w:rsidRDefault="00F00C77" w:rsidP="00F00C77">
            <w:pPr>
              <w:numPr>
                <w:ilvl w:val="0"/>
                <w:numId w:val="15"/>
              </w:numPr>
              <w:ind w:left="162" w:hanging="180"/>
            </w:pPr>
            <w:r>
              <w:rPr>
                <w:color w:val="000000"/>
              </w:rPr>
              <w:t>ESR prioritized recommendations</w:t>
            </w:r>
          </w:p>
        </w:tc>
      </w:tr>
      <w:tr w:rsidR="00F930AD" w:rsidRPr="002B38FC" w:rsidTr="004477A8">
        <w:tc>
          <w:tcPr>
            <w:tcW w:w="317" w:type="dxa"/>
            <w:tcBorders>
              <w:top w:val="single" w:sz="4" w:space="0" w:color="auto"/>
              <w:left w:val="single" w:sz="4" w:space="0" w:color="auto"/>
              <w:bottom w:val="single" w:sz="4" w:space="0" w:color="auto"/>
              <w:right w:val="single" w:sz="4" w:space="0" w:color="auto"/>
            </w:tcBorders>
          </w:tcPr>
          <w:p w:rsidR="00F930AD" w:rsidRPr="002B38FC" w:rsidRDefault="00F930AD" w:rsidP="00F930AD">
            <w:pPr>
              <w:rPr>
                <w:b/>
              </w:rPr>
            </w:pPr>
            <w:r>
              <w:rPr>
                <w:b/>
              </w:rPr>
              <w:t>2</w:t>
            </w:r>
          </w:p>
        </w:tc>
        <w:tc>
          <w:tcPr>
            <w:tcW w:w="2774" w:type="dxa"/>
            <w:tcBorders>
              <w:top w:val="single" w:sz="4" w:space="0" w:color="FFFFFF" w:themeColor="background1"/>
              <w:left w:val="single" w:sz="4" w:space="0" w:color="auto"/>
            </w:tcBorders>
          </w:tcPr>
          <w:p w:rsidR="00F930AD" w:rsidRPr="002B38FC" w:rsidRDefault="00F930AD" w:rsidP="00F930AD">
            <w:r w:rsidRPr="00F15A97">
              <w:t xml:space="preserve">Develop the processes that will be used to conduct the </w:t>
            </w:r>
            <w:r w:rsidR="00F00C77">
              <w:t>review of F&amp;B services</w:t>
            </w:r>
          </w:p>
        </w:tc>
        <w:tc>
          <w:tcPr>
            <w:tcW w:w="3844" w:type="dxa"/>
            <w:tcBorders>
              <w:top w:val="single" w:sz="4" w:space="0" w:color="FFFFFF" w:themeColor="background1"/>
            </w:tcBorders>
          </w:tcPr>
          <w:p w:rsidR="00F930AD" w:rsidRDefault="00F00C77" w:rsidP="00F930AD">
            <w:pPr>
              <w:numPr>
                <w:ilvl w:val="0"/>
                <w:numId w:val="15"/>
              </w:numPr>
              <w:ind w:left="162" w:hanging="180"/>
            </w:pPr>
            <w:r>
              <w:rPr>
                <w:color w:val="000000"/>
              </w:rPr>
              <w:t>Establish a formal F&amp;B Services Review program, and the methodologies needed, for identifying the best possible ways of providing services across all F&amp;B units</w:t>
            </w:r>
          </w:p>
        </w:tc>
        <w:tc>
          <w:tcPr>
            <w:tcW w:w="2425" w:type="dxa"/>
            <w:tcBorders>
              <w:top w:val="single" w:sz="4" w:space="0" w:color="FFFFFF" w:themeColor="background1"/>
            </w:tcBorders>
          </w:tcPr>
          <w:p w:rsidR="00F930AD" w:rsidRPr="002B38FC" w:rsidRDefault="00F00C77" w:rsidP="00F930AD">
            <w:pPr>
              <w:numPr>
                <w:ilvl w:val="0"/>
                <w:numId w:val="15"/>
              </w:numPr>
              <w:ind w:left="162" w:hanging="180"/>
            </w:pPr>
            <w:r>
              <w:rPr>
                <w:color w:val="000000"/>
              </w:rPr>
              <w:t>Completion of the Review Team Operations Manual</w:t>
            </w:r>
          </w:p>
        </w:tc>
      </w:tr>
      <w:tr w:rsidR="00F930AD" w:rsidRPr="002B38FC" w:rsidTr="004477A8">
        <w:tc>
          <w:tcPr>
            <w:tcW w:w="317" w:type="dxa"/>
            <w:tcBorders>
              <w:top w:val="single" w:sz="4" w:space="0" w:color="auto"/>
              <w:left w:val="single" w:sz="4" w:space="0" w:color="auto"/>
              <w:bottom w:val="single" w:sz="4" w:space="0" w:color="auto"/>
              <w:right w:val="single" w:sz="4" w:space="0" w:color="auto"/>
            </w:tcBorders>
          </w:tcPr>
          <w:p w:rsidR="00F930AD" w:rsidRPr="002B38FC" w:rsidRDefault="00F930AD" w:rsidP="00F930AD">
            <w:pPr>
              <w:rPr>
                <w:b/>
              </w:rPr>
            </w:pPr>
            <w:r>
              <w:rPr>
                <w:b/>
              </w:rPr>
              <w:t>3</w:t>
            </w:r>
          </w:p>
        </w:tc>
        <w:tc>
          <w:tcPr>
            <w:tcW w:w="2774" w:type="dxa"/>
            <w:tcBorders>
              <w:left w:val="single" w:sz="4" w:space="0" w:color="auto"/>
            </w:tcBorders>
          </w:tcPr>
          <w:p w:rsidR="00F930AD" w:rsidRPr="002B38FC" w:rsidRDefault="00F930AD" w:rsidP="00F930AD">
            <w:pPr>
              <w:rPr>
                <w:b/>
              </w:rPr>
            </w:pPr>
            <w:r>
              <w:t>Perform a detailed and objective analysis of a selected service</w:t>
            </w:r>
          </w:p>
        </w:tc>
        <w:tc>
          <w:tcPr>
            <w:tcW w:w="3844" w:type="dxa"/>
          </w:tcPr>
          <w:p w:rsidR="00F930AD" w:rsidRPr="002B38FC" w:rsidRDefault="00F00C77" w:rsidP="00F930AD">
            <w:pPr>
              <w:numPr>
                <w:ilvl w:val="0"/>
                <w:numId w:val="15"/>
              </w:numPr>
              <w:ind w:left="162" w:hanging="180"/>
              <w:rPr>
                <w:b/>
              </w:rPr>
            </w:pPr>
            <w:r>
              <w:rPr>
                <w:color w:val="000000"/>
              </w:rPr>
              <w:t>Highlight opportunities for attaining financial and/or organizational sustainability across F&amp;B’s services</w:t>
            </w:r>
          </w:p>
        </w:tc>
        <w:tc>
          <w:tcPr>
            <w:tcW w:w="2425" w:type="dxa"/>
          </w:tcPr>
          <w:p w:rsidR="00F930AD" w:rsidRDefault="00F00C77" w:rsidP="00F930AD">
            <w:pPr>
              <w:numPr>
                <w:ilvl w:val="0"/>
                <w:numId w:val="15"/>
              </w:numPr>
              <w:ind w:left="162" w:hanging="180"/>
            </w:pPr>
            <w:r>
              <w:rPr>
                <w:color w:val="000000"/>
              </w:rPr>
              <w:t>Detailed service review and analysis of all F&amp;B units</w:t>
            </w:r>
          </w:p>
        </w:tc>
      </w:tr>
    </w:tbl>
    <w:p w:rsidR="00494955" w:rsidRDefault="00494955" w:rsidP="00494955">
      <w:pPr>
        <w:spacing w:after="0"/>
        <w:ind w:left="900" w:hanging="900"/>
        <w:rPr>
          <w:b/>
        </w:rPr>
      </w:pPr>
    </w:p>
    <w:p w:rsidR="00494955" w:rsidRPr="00412D74" w:rsidRDefault="00F211CA" w:rsidP="00412D74">
      <w:pPr>
        <w:spacing w:after="0"/>
        <w:rPr>
          <w:b/>
        </w:rPr>
      </w:pPr>
      <w:r w:rsidRPr="00412D74">
        <w:rPr>
          <w:b/>
        </w:rPr>
        <w:t>Supporting Tactics:</w:t>
      </w:r>
    </w:p>
    <w:p w:rsidR="00494955" w:rsidRDefault="00F211CA" w:rsidP="00412D74">
      <w:r>
        <w:t>Supporting tactics include development of a standardized methodology for review, prioritization of inventory of opportunities and generating recommendations for senior leadership.</w:t>
      </w:r>
    </w:p>
    <w:p w:rsidR="00494955" w:rsidRPr="00F00C77" w:rsidRDefault="00494955" w:rsidP="00494955">
      <w:pPr>
        <w:pStyle w:val="Heading2"/>
        <w:rPr>
          <w:sz w:val="28"/>
        </w:rPr>
      </w:pPr>
      <w:bookmarkStart w:id="9" w:name="_Toc416876682"/>
      <w:r w:rsidRPr="00F00C77">
        <w:rPr>
          <w:sz w:val="28"/>
        </w:rPr>
        <w:t>Transformation of Information Technology (IT) Services</w:t>
      </w:r>
      <w:bookmarkEnd w:id="9"/>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pPr>
      <w:r w:rsidRPr="008E4D67">
        <w:t>Finance &amp; Business will lead the University in transforming the management of information technology resources, in ways that will continually reduce redundancies, increase efficiencies, and expand capabilities, offering quality services to both internal and external customers.</w:t>
      </w:r>
    </w:p>
    <w:p w:rsidR="00494955" w:rsidRDefault="00494955" w:rsidP="00494955">
      <w:pPr>
        <w:spacing w:after="0"/>
      </w:pPr>
    </w:p>
    <w:tbl>
      <w:tblPr>
        <w:tblStyle w:val="TableGrid"/>
        <w:tblW w:w="0" w:type="auto"/>
        <w:tblInd w:w="-5" w:type="dxa"/>
        <w:tblLook w:val="04A0" w:firstRow="1" w:lastRow="0" w:firstColumn="1" w:lastColumn="0" w:noHBand="0" w:noVBand="1"/>
        <w:tblCaption w:val="Goals, Objectives, and Strategic Performance Indicators for Transformation of Information Technology (IT) Services"/>
        <w:tblDescription w:val="Goals, Objectives, and Strategic Performance Indicators for Transformation of Information Technology (IT) Services"/>
      </w:tblPr>
      <w:tblGrid>
        <w:gridCol w:w="318"/>
        <w:gridCol w:w="3017"/>
        <w:gridCol w:w="2070"/>
        <w:gridCol w:w="3955"/>
      </w:tblGrid>
      <w:tr w:rsidR="009E5EFC" w:rsidRPr="002B38FC" w:rsidTr="004477A8">
        <w:trPr>
          <w:trHeight w:val="432"/>
          <w:tblHeader/>
        </w:trPr>
        <w:tc>
          <w:tcPr>
            <w:tcW w:w="318" w:type="dxa"/>
            <w:tcBorders>
              <w:top w:val="nil"/>
              <w:left w:val="nil"/>
              <w:bottom w:val="single" w:sz="4" w:space="0" w:color="auto"/>
              <w:right w:val="single" w:sz="4" w:space="0" w:color="000000"/>
            </w:tcBorders>
            <w:shd w:val="clear" w:color="auto" w:fill="auto"/>
          </w:tcPr>
          <w:p w:rsidR="009E5EFC" w:rsidRPr="002B38FC" w:rsidRDefault="009E5EFC" w:rsidP="002424C2">
            <w:pPr>
              <w:rPr>
                <w:b/>
                <w:color w:val="FFFFFF" w:themeColor="background1"/>
              </w:rPr>
            </w:pPr>
          </w:p>
        </w:tc>
        <w:tc>
          <w:tcPr>
            <w:tcW w:w="3017"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9E5EFC" w:rsidRPr="002B38FC" w:rsidRDefault="009E5EFC" w:rsidP="002424C2">
            <w:pPr>
              <w:rPr>
                <w:b/>
                <w:color w:val="FFFFFF" w:themeColor="background1"/>
              </w:rPr>
            </w:pPr>
            <w:r>
              <w:rPr>
                <w:b/>
                <w:color w:val="FFFFFF" w:themeColor="background1"/>
              </w:rPr>
              <w:t>Goals</w:t>
            </w:r>
          </w:p>
        </w:tc>
        <w:tc>
          <w:tcPr>
            <w:tcW w:w="2070" w:type="dxa"/>
            <w:tcBorders>
              <w:left w:val="single" w:sz="4" w:space="0" w:color="FFFFFF" w:themeColor="background1"/>
              <w:bottom w:val="single" w:sz="4" w:space="0" w:color="FFFFFF" w:themeColor="background1"/>
            </w:tcBorders>
            <w:shd w:val="clear" w:color="auto" w:fill="44546A" w:themeFill="text2"/>
            <w:vAlign w:val="center"/>
          </w:tcPr>
          <w:p w:rsidR="009E5EFC" w:rsidRPr="002B38FC" w:rsidRDefault="00F00C77" w:rsidP="002424C2">
            <w:pPr>
              <w:rPr>
                <w:b/>
                <w:color w:val="FFFFFF" w:themeColor="background1"/>
              </w:rPr>
            </w:pPr>
            <w:r>
              <w:rPr>
                <w:b/>
                <w:color w:val="FFFFFF" w:themeColor="background1"/>
              </w:rPr>
              <w:t>Goal Objective</w:t>
            </w:r>
          </w:p>
        </w:tc>
        <w:tc>
          <w:tcPr>
            <w:tcW w:w="3955" w:type="dxa"/>
            <w:tcBorders>
              <w:left w:val="single" w:sz="4" w:space="0" w:color="FFFFFF" w:themeColor="background1"/>
              <w:bottom w:val="single" w:sz="4" w:space="0" w:color="FFFFFF" w:themeColor="background1"/>
            </w:tcBorders>
            <w:shd w:val="clear" w:color="auto" w:fill="44546A" w:themeFill="text2"/>
          </w:tcPr>
          <w:p w:rsidR="009E5EFC" w:rsidRDefault="00F00C77" w:rsidP="002424C2">
            <w:pPr>
              <w:rPr>
                <w:b/>
                <w:color w:val="FFFFFF" w:themeColor="background1"/>
              </w:rPr>
            </w:pPr>
            <w:r>
              <w:rPr>
                <w:b/>
                <w:color w:val="FFFFFF" w:themeColor="background1"/>
              </w:rPr>
              <w:t>Strategic Performance Indicators</w:t>
            </w:r>
          </w:p>
        </w:tc>
      </w:tr>
      <w:tr w:rsidR="00F00C77" w:rsidRPr="002B38FC" w:rsidTr="004477A8">
        <w:tc>
          <w:tcPr>
            <w:tcW w:w="318" w:type="dxa"/>
            <w:tcBorders>
              <w:top w:val="single" w:sz="4" w:space="0" w:color="auto"/>
              <w:left w:val="single" w:sz="4" w:space="0" w:color="auto"/>
              <w:bottom w:val="single" w:sz="4" w:space="0" w:color="auto"/>
              <w:right w:val="single" w:sz="4" w:space="0" w:color="auto"/>
            </w:tcBorders>
          </w:tcPr>
          <w:p w:rsidR="00F00C77" w:rsidRPr="002B38FC" w:rsidRDefault="00F00C77" w:rsidP="002424C2">
            <w:pPr>
              <w:rPr>
                <w:b/>
              </w:rPr>
            </w:pPr>
            <w:r w:rsidRPr="002B38FC">
              <w:rPr>
                <w:b/>
              </w:rPr>
              <w:t>1</w:t>
            </w:r>
          </w:p>
        </w:tc>
        <w:tc>
          <w:tcPr>
            <w:tcW w:w="3017" w:type="dxa"/>
            <w:tcBorders>
              <w:top w:val="single" w:sz="4" w:space="0" w:color="FFFFFF" w:themeColor="background1"/>
              <w:left w:val="single" w:sz="4" w:space="0" w:color="auto"/>
            </w:tcBorders>
          </w:tcPr>
          <w:p w:rsidR="00F00C77" w:rsidRPr="002B38FC" w:rsidRDefault="00F00C77" w:rsidP="004477A8">
            <w:pPr>
              <w:ind w:left="-18"/>
            </w:pPr>
            <w:r>
              <w:t xml:space="preserve">Create the organization required to transform the management and delivery of information technology services across all of Finance &amp; Business. </w:t>
            </w:r>
          </w:p>
        </w:tc>
        <w:tc>
          <w:tcPr>
            <w:tcW w:w="2070" w:type="dxa"/>
            <w:vMerge w:val="restart"/>
            <w:tcBorders>
              <w:top w:val="single" w:sz="4" w:space="0" w:color="FFFFFF" w:themeColor="background1"/>
            </w:tcBorders>
          </w:tcPr>
          <w:p w:rsidR="00F00C77" w:rsidRPr="002B38FC" w:rsidRDefault="00F00C77" w:rsidP="002424C2">
            <w:pPr>
              <w:numPr>
                <w:ilvl w:val="0"/>
                <w:numId w:val="15"/>
              </w:numPr>
              <w:ind w:left="162" w:hanging="180"/>
            </w:pPr>
            <w:r w:rsidRPr="002B38FC">
              <w:t>Unify the delivery and implementation of IT across F&amp;B by eliminating silos that currently inhibit efficient planning, and by leveraging central IT solutions wherever possible</w:t>
            </w:r>
          </w:p>
        </w:tc>
        <w:tc>
          <w:tcPr>
            <w:tcW w:w="3955" w:type="dxa"/>
            <w:vMerge w:val="restart"/>
            <w:tcBorders>
              <w:top w:val="single" w:sz="4" w:space="0" w:color="FFFFFF" w:themeColor="background1"/>
            </w:tcBorders>
          </w:tcPr>
          <w:p w:rsidR="00F00C77" w:rsidRPr="002B38FC" w:rsidRDefault="00F00C77" w:rsidP="009E5EFC">
            <w:pPr>
              <w:numPr>
                <w:ilvl w:val="0"/>
                <w:numId w:val="15"/>
              </w:numPr>
              <w:ind w:left="162" w:hanging="180"/>
            </w:pPr>
            <w:r w:rsidRPr="002B38FC">
              <w:t>Reduced number of computing facilities</w:t>
            </w:r>
          </w:p>
          <w:p w:rsidR="00F00C77" w:rsidRPr="001715AB" w:rsidRDefault="00F00C77" w:rsidP="009E5EFC">
            <w:pPr>
              <w:numPr>
                <w:ilvl w:val="0"/>
                <w:numId w:val="15"/>
              </w:numPr>
              <w:ind w:left="162" w:hanging="180"/>
            </w:pPr>
            <w:r w:rsidRPr="002B38FC">
              <w:t>Increas</w:t>
            </w:r>
            <w:r>
              <w:t>ed</w:t>
            </w:r>
            <w:r w:rsidRPr="002B38FC">
              <w:t xml:space="preserve"> capacity of IT organization</w:t>
            </w:r>
          </w:p>
        </w:tc>
      </w:tr>
      <w:tr w:rsidR="00F00C77" w:rsidRPr="002B38FC" w:rsidTr="004477A8">
        <w:tc>
          <w:tcPr>
            <w:tcW w:w="318" w:type="dxa"/>
            <w:tcBorders>
              <w:top w:val="single" w:sz="4" w:space="0" w:color="auto"/>
              <w:left w:val="single" w:sz="4" w:space="0" w:color="auto"/>
              <w:bottom w:val="single" w:sz="4" w:space="0" w:color="auto"/>
              <w:right w:val="single" w:sz="4" w:space="0" w:color="auto"/>
            </w:tcBorders>
          </w:tcPr>
          <w:p w:rsidR="00F00C77" w:rsidRPr="002B38FC" w:rsidRDefault="00F00C77" w:rsidP="002424C2">
            <w:pPr>
              <w:rPr>
                <w:b/>
              </w:rPr>
            </w:pPr>
            <w:r>
              <w:rPr>
                <w:b/>
              </w:rPr>
              <w:t>2</w:t>
            </w:r>
          </w:p>
        </w:tc>
        <w:tc>
          <w:tcPr>
            <w:tcW w:w="3017" w:type="dxa"/>
            <w:tcBorders>
              <w:left w:val="single" w:sz="4" w:space="0" w:color="auto"/>
            </w:tcBorders>
          </w:tcPr>
          <w:p w:rsidR="00F00C77" w:rsidRPr="002B38FC" w:rsidRDefault="00F00C77" w:rsidP="00412D74">
            <w:r>
              <w:t>Create and implement a sustainable governance structure that will guide future IT decisions, establish priorities, and allocate resources</w:t>
            </w:r>
          </w:p>
        </w:tc>
        <w:tc>
          <w:tcPr>
            <w:tcW w:w="2070" w:type="dxa"/>
            <w:vMerge/>
          </w:tcPr>
          <w:p w:rsidR="00F00C77" w:rsidRDefault="00F00C77" w:rsidP="002424C2">
            <w:pPr>
              <w:numPr>
                <w:ilvl w:val="0"/>
                <w:numId w:val="15"/>
              </w:numPr>
              <w:ind w:left="162" w:hanging="180"/>
            </w:pPr>
          </w:p>
        </w:tc>
        <w:tc>
          <w:tcPr>
            <w:tcW w:w="3955" w:type="dxa"/>
            <w:vMerge/>
          </w:tcPr>
          <w:p w:rsidR="00F00C77" w:rsidRDefault="00F00C77" w:rsidP="00487C38">
            <w:pPr>
              <w:numPr>
                <w:ilvl w:val="0"/>
                <w:numId w:val="15"/>
              </w:numPr>
              <w:ind w:left="162" w:hanging="180"/>
            </w:pPr>
          </w:p>
        </w:tc>
      </w:tr>
      <w:tr w:rsidR="008D2F4D" w:rsidRPr="002B38FC" w:rsidTr="004477A8">
        <w:tc>
          <w:tcPr>
            <w:tcW w:w="318" w:type="dxa"/>
            <w:tcBorders>
              <w:top w:val="single" w:sz="4" w:space="0" w:color="auto"/>
              <w:left w:val="single" w:sz="4" w:space="0" w:color="auto"/>
              <w:bottom w:val="single" w:sz="4" w:space="0" w:color="auto"/>
              <w:right w:val="single" w:sz="4" w:space="0" w:color="auto"/>
            </w:tcBorders>
          </w:tcPr>
          <w:p w:rsidR="008D2F4D" w:rsidRPr="002B38FC" w:rsidRDefault="008D2F4D" w:rsidP="002424C2">
            <w:pPr>
              <w:rPr>
                <w:b/>
              </w:rPr>
            </w:pPr>
            <w:r>
              <w:rPr>
                <w:b/>
              </w:rPr>
              <w:t>3</w:t>
            </w:r>
          </w:p>
        </w:tc>
        <w:tc>
          <w:tcPr>
            <w:tcW w:w="3017" w:type="dxa"/>
            <w:tcBorders>
              <w:left w:val="single" w:sz="4" w:space="0" w:color="auto"/>
            </w:tcBorders>
          </w:tcPr>
          <w:p w:rsidR="008D2F4D" w:rsidRPr="002B38FC" w:rsidRDefault="008D2F4D" w:rsidP="00412D74">
            <w:r>
              <w:t>Develop and implement standardized and consolidated desktop, network, and server services and support across F&amp;B.</w:t>
            </w:r>
          </w:p>
        </w:tc>
        <w:tc>
          <w:tcPr>
            <w:tcW w:w="2070" w:type="dxa"/>
            <w:vMerge w:val="restart"/>
          </w:tcPr>
          <w:p w:rsidR="008D2F4D" w:rsidRPr="002B38FC" w:rsidRDefault="008D2F4D" w:rsidP="008D2F4D">
            <w:pPr>
              <w:numPr>
                <w:ilvl w:val="0"/>
                <w:numId w:val="15"/>
              </w:numPr>
              <w:ind w:left="162" w:hanging="180"/>
              <w:rPr>
                <w:b/>
              </w:rPr>
            </w:pPr>
            <w:r w:rsidRPr="002B38FC">
              <w:t xml:space="preserve">Standardize </w:t>
            </w:r>
            <w:r>
              <w:t>and consolidate services and support</w:t>
            </w:r>
          </w:p>
        </w:tc>
        <w:tc>
          <w:tcPr>
            <w:tcW w:w="3955" w:type="dxa"/>
            <w:vMerge w:val="restart"/>
          </w:tcPr>
          <w:p w:rsidR="008D2F4D" w:rsidRPr="002B38FC" w:rsidRDefault="008D2F4D" w:rsidP="00487C38">
            <w:pPr>
              <w:numPr>
                <w:ilvl w:val="0"/>
                <w:numId w:val="15"/>
              </w:numPr>
              <w:ind w:left="162" w:hanging="180"/>
              <w:rPr>
                <w:rFonts w:cs="Helvetica"/>
              </w:rPr>
            </w:pPr>
            <w:r>
              <w:t>R</w:t>
            </w:r>
            <w:r w:rsidRPr="002B38FC">
              <w:t xml:space="preserve">atio of accounts on central vs. department domains, </w:t>
            </w:r>
            <w:r w:rsidRPr="002B38FC">
              <w:rPr>
                <w:rFonts w:cs="Helvetica"/>
              </w:rPr>
              <w:t>centrally-managed servers vs. department-managed servers</w:t>
            </w:r>
          </w:p>
          <w:p w:rsidR="008D2F4D" w:rsidRPr="002B38FC" w:rsidRDefault="008D2F4D" w:rsidP="00487C38">
            <w:pPr>
              <w:numPr>
                <w:ilvl w:val="0"/>
                <w:numId w:val="15"/>
              </w:numPr>
              <w:autoSpaceDE w:val="0"/>
              <w:autoSpaceDN w:val="0"/>
              <w:adjustRightInd w:val="0"/>
              <w:ind w:left="162" w:hanging="180"/>
              <w:rPr>
                <w:rFonts w:cs="Helvetica"/>
              </w:rPr>
            </w:pPr>
            <w:r w:rsidRPr="002B38FC">
              <w:rPr>
                <w:rFonts w:cs="Helvetica"/>
              </w:rPr>
              <w:t>Number of switch ports and/or subnets and fir</w:t>
            </w:r>
            <w:r>
              <w:rPr>
                <w:rFonts w:cs="Helvetica"/>
              </w:rPr>
              <w:t>ewalls that are converted to</w:t>
            </w:r>
            <w:r w:rsidRPr="002B38FC">
              <w:rPr>
                <w:rFonts w:cs="Helvetica"/>
              </w:rPr>
              <w:t xml:space="preserve"> standardized network architecture </w:t>
            </w:r>
          </w:p>
          <w:p w:rsidR="008D2F4D" w:rsidRPr="002B38FC" w:rsidRDefault="008D2F4D" w:rsidP="00487C38">
            <w:pPr>
              <w:numPr>
                <w:ilvl w:val="0"/>
                <w:numId w:val="15"/>
              </w:numPr>
              <w:autoSpaceDE w:val="0"/>
              <w:autoSpaceDN w:val="0"/>
              <w:adjustRightInd w:val="0"/>
              <w:ind w:left="162" w:hanging="180"/>
              <w:rPr>
                <w:rFonts w:cs="Helvetica"/>
              </w:rPr>
            </w:pPr>
            <w:r w:rsidRPr="002B38FC">
              <w:rPr>
                <w:rFonts w:cs="Helvetica"/>
              </w:rPr>
              <w:t xml:space="preserve">Server room reduction </w:t>
            </w:r>
          </w:p>
          <w:p w:rsidR="008D2F4D" w:rsidRPr="00412D74" w:rsidRDefault="008D2F4D" w:rsidP="002424C2">
            <w:pPr>
              <w:numPr>
                <w:ilvl w:val="0"/>
                <w:numId w:val="15"/>
              </w:numPr>
              <w:ind w:left="162" w:hanging="180"/>
              <w:rPr>
                <w:spacing w:val="-2"/>
              </w:rPr>
            </w:pPr>
            <w:r>
              <w:rPr>
                <w:rFonts w:cs="Helvetica"/>
              </w:rPr>
              <w:t>Use of</w:t>
            </w:r>
            <w:r w:rsidRPr="002B38FC">
              <w:rPr>
                <w:rFonts w:cs="Helvetica"/>
              </w:rPr>
              <w:t xml:space="preserve"> standardized methods for desktop software deployment </w:t>
            </w:r>
          </w:p>
          <w:p w:rsidR="008D2F4D" w:rsidRDefault="008D2F4D" w:rsidP="002424C2">
            <w:pPr>
              <w:numPr>
                <w:ilvl w:val="0"/>
                <w:numId w:val="15"/>
              </w:numPr>
              <w:ind w:left="162" w:hanging="180"/>
              <w:rPr>
                <w:spacing w:val="-2"/>
              </w:rPr>
            </w:pPr>
            <w:r w:rsidRPr="002B38FC">
              <w:rPr>
                <w:rFonts w:cs="Helvetica"/>
              </w:rPr>
              <w:t>Reduced number of development platforms</w:t>
            </w:r>
          </w:p>
        </w:tc>
      </w:tr>
      <w:tr w:rsidR="008D2F4D" w:rsidRPr="002B38FC" w:rsidTr="004477A8">
        <w:tc>
          <w:tcPr>
            <w:tcW w:w="318" w:type="dxa"/>
            <w:tcBorders>
              <w:top w:val="single" w:sz="4" w:space="0" w:color="auto"/>
              <w:left w:val="single" w:sz="4" w:space="0" w:color="auto"/>
              <w:bottom w:val="single" w:sz="4" w:space="0" w:color="auto"/>
              <w:right w:val="single" w:sz="4" w:space="0" w:color="auto"/>
            </w:tcBorders>
          </w:tcPr>
          <w:p w:rsidR="008D2F4D" w:rsidRPr="002B38FC" w:rsidRDefault="008D2F4D" w:rsidP="002424C2">
            <w:pPr>
              <w:rPr>
                <w:b/>
              </w:rPr>
            </w:pPr>
            <w:r>
              <w:rPr>
                <w:b/>
              </w:rPr>
              <w:t>4</w:t>
            </w:r>
          </w:p>
        </w:tc>
        <w:tc>
          <w:tcPr>
            <w:tcW w:w="3017" w:type="dxa"/>
            <w:tcBorders>
              <w:left w:val="single" w:sz="4" w:space="0" w:color="auto"/>
            </w:tcBorders>
          </w:tcPr>
          <w:p w:rsidR="008D2F4D" w:rsidRDefault="008D2F4D" w:rsidP="00412D74">
            <w:r>
              <w:t>Develop and implement standardized and consolidated practices for the delivery of application development services and support across F&amp;B.</w:t>
            </w:r>
          </w:p>
        </w:tc>
        <w:tc>
          <w:tcPr>
            <w:tcW w:w="2070" w:type="dxa"/>
            <w:vMerge/>
          </w:tcPr>
          <w:p w:rsidR="008D2F4D" w:rsidRPr="002B38FC" w:rsidRDefault="008D2F4D" w:rsidP="002424C2">
            <w:pPr>
              <w:numPr>
                <w:ilvl w:val="0"/>
                <w:numId w:val="15"/>
              </w:numPr>
              <w:ind w:left="162" w:hanging="180"/>
            </w:pPr>
          </w:p>
        </w:tc>
        <w:tc>
          <w:tcPr>
            <w:tcW w:w="3955" w:type="dxa"/>
            <w:vMerge/>
          </w:tcPr>
          <w:p w:rsidR="008D2F4D" w:rsidRDefault="008D2F4D" w:rsidP="00487C38">
            <w:pPr>
              <w:numPr>
                <w:ilvl w:val="0"/>
                <w:numId w:val="15"/>
              </w:numPr>
              <w:ind w:left="162" w:hanging="180"/>
            </w:pPr>
          </w:p>
        </w:tc>
      </w:tr>
      <w:tr w:rsidR="005F583B" w:rsidRPr="002B38FC" w:rsidTr="004477A8">
        <w:tc>
          <w:tcPr>
            <w:tcW w:w="318" w:type="dxa"/>
            <w:tcBorders>
              <w:top w:val="single" w:sz="4" w:space="0" w:color="auto"/>
              <w:left w:val="single" w:sz="4" w:space="0" w:color="auto"/>
              <w:bottom w:val="single" w:sz="4" w:space="0" w:color="auto"/>
              <w:right w:val="single" w:sz="4" w:space="0" w:color="auto"/>
            </w:tcBorders>
          </w:tcPr>
          <w:p w:rsidR="005F583B" w:rsidRPr="002B38FC" w:rsidRDefault="002D353C" w:rsidP="002424C2">
            <w:pPr>
              <w:rPr>
                <w:b/>
              </w:rPr>
            </w:pPr>
            <w:r>
              <w:rPr>
                <w:b/>
              </w:rPr>
              <w:t>5</w:t>
            </w:r>
          </w:p>
        </w:tc>
        <w:tc>
          <w:tcPr>
            <w:tcW w:w="3017" w:type="dxa"/>
            <w:tcBorders>
              <w:left w:val="single" w:sz="4" w:space="0" w:color="auto"/>
            </w:tcBorders>
          </w:tcPr>
          <w:p w:rsidR="005F583B" w:rsidRPr="002B38FC" w:rsidRDefault="008D2F4D" w:rsidP="002424C2">
            <w:r w:rsidRPr="001715AB">
              <w:t>Implement and test F&amp;B-wide disaster recove</w:t>
            </w:r>
            <w:r>
              <w:t>ry and business continuity plan</w:t>
            </w:r>
          </w:p>
        </w:tc>
        <w:tc>
          <w:tcPr>
            <w:tcW w:w="2070" w:type="dxa"/>
          </w:tcPr>
          <w:p w:rsidR="005F583B" w:rsidRPr="002B38FC" w:rsidRDefault="008D2F4D" w:rsidP="002424C2">
            <w:pPr>
              <w:numPr>
                <w:ilvl w:val="0"/>
                <w:numId w:val="15"/>
              </w:numPr>
              <w:ind w:left="162" w:hanging="180"/>
            </w:pPr>
            <w:r>
              <w:t>Address business continuity</w:t>
            </w:r>
          </w:p>
        </w:tc>
        <w:tc>
          <w:tcPr>
            <w:tcW w:w="3955" w:type="dxa"/>
          </w:tcPr>
          <w:p w:rsidR="005F583B" w:rsidRPr="001715AB" w:rsidRDefault="005F583B" w:rsidP="009E5EFC">
            <w:pPr>
              <w:numPr>
                <w:ilvl w:val="0"/>
                <w:numId w:val="15"/>
              </w:numPr>
              <w:ind w:left="162" w:hanging="180"/>
            </w:pPr>
            <w:r w:rsidRPr="002B38FC">
              <w:t>Logs of successful tests</w:t>
            </w:r>
          </w:p>
        </w:tc>
      </w:tr>
    </w:tbl>
    <w:p w:rsidR="00494955" w:rsidRDefault="00494955" w:rsidP="00494955">
      <w:pPr>
        <w:spacing w:after="0"/>
      </w:pPr>
    </w:p>
    <w:p w:rsidR="00494955" w:rsidRDefault="00F211CA" w:rsidP="00494955">
      <w:pPr>
        <w:spacing w:after="0"/>
        <w:rPr>
          <w:b/>
        </w:rPr>
      </w:pPr>
      <w:r>
        <w:rPr>
          <w:b/>
        </w:rPr>
        <w:t>Supporting Tactics:</w:t>
      </w:r>
    </w:p>
    <w:p w:rsidR="00F211CA" w:rsidRDefault="00F211CA" w:rsidP="00F211CA">
      <w:r>
        <w:t xml:space="preserve">Supporting tactics including conducting inventory on infrastructure and resources, cataloging applications and services and implementing standardized practices. </w:t>
      </w:r>
    </w:p>
    <w:p w:rsidR="00494955" w:rsidRPr="008D2F4D" w:rsidRDefault="00494955" w:rsidP="00494955">
      <w:pPr>
        <w:pStyle w:val="Heading2"/>
        <w:rPr>
          <w:sz w:val="28"/>
        </w:rPr>
      </w:pPr>
      <w:bookmarkStart w:id="10" w:name="_Toc416876683"/>
      <w:r w:rsidRPr="008D2F4D">
        <w:rPr>
          <w:sz w:val="28"/>
        </w:rPr>
        <w:t>Workforce Excellence &amp; Vitality</w:t>
      </w:r>
      <w:bookmarkEnd w:id="10"/>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pPr>
      <w:r w:rsidRPr="008E4D67">
        <w:t>Within the next five years, through our unique contributions within Finance &amp; Business, we will pursue sustainable organizational excellence by enabling and modeling workforce strategies that lead to the attraction, retention, and engagement of a talented and diverse workforce.</w:t>
      </w:r>
    </w:p>
    <w:p w:rsidR="00494955" w:rsidRPr="002B38FC" w:rsidRDefault="00494955" w:rsidP="00494955"/>
    <w:tbl>
      <w:tblPr>
        <w:tblStyle w:val="TableGrid"/>
        <w:tblW w:w="0" w:type="auto"/>
        <w:tblInd w:w="-5" w:type="dxa"/>
        <w:tblLook w:val="04A0" w:firstRow="1" w:lastRow="0" w:firstColumn="1" w:lastColumn="0" w:noHBand="0" w:noVBand="1"/>
        <w:tblCaption w:val="Goals, Objectives, and Strategic Performance Indicators for Workforce Excellence &amp; Vitality"/>
        <w:tblDescription w:val="Goals, Objectives, and Strategic Performance Indicators for Workforce Excellence &amp; Vitality"/>
      </w:tblPr>
      <w:tblGrid>
        <w:gridCol w:w="317"/>
        <w:gridCol w:w="2848"/>
        <w:gridCol w:w="3384"/>
        <w:gridCol w:w="2811"/>
      </w:tblGrid>
      <w:tr w:rsidR="00E7351A" w:rsidRPr="002B38FC" w:rsidTr="004477A8">
        <w:trPr>
          <w:trHeight w:val="432"/>
          <w:tblHeader/>
        </w:trPr>
        <w:tc>
          <w:tcPr>
            <w:tcW w:w="317" w:type="dxa"/>
            <w:tcBorders>
              <w:top w:val="nil"/>
              <w:left w:val="nil"/>
              <w:bottom w:val="single" w:sz="4" w:space="0" w:color="auto"/>
              <w:right w:val="single" w:sz="4" w:space="0" w:color="000000"/>
            </w:tcBorders>
            <w:shd w:val="clear" w:color="auto" w:fill="auto"/>
          </w:tcPr>
          <w:p w:rsidR="00E7351A" w:rsidRPr="002B38FC" w:rsidRDefault="00E7351A" w:rsidP="002424C2">
            <w:pPr>
              <w:rPr>
                <w:b/>
                <w:color w:val="FFFFFF" w:themeColor="background1"/>
              </w:rPr>
            </w:pPr>
          </w:p>
        </w:tc>
        <w:tc>
          <w:tcPr>
            <w:tcW w:w="2848"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E7351A" w:rsidRPr="002B38FC" w:rsidRDefault="00E7351A" w:rsidP="002424C2">
            <w:pPr>
              <w:rPr>
                <w:b/>
                <w:color w:val="FFFFFF" w:themeColor="background1"/>
              </w:rPr>
            </w:pPr>
            <w:r>
              <w:rPr>
                <w:b/>
                <w:color w:val="FFFFFF" w:themeColor="background1"/>
              </w:rPr>
              <w:t>Goals</w:t>
            </w:r>
          </w:p>
        </w:tc>
        <w:tc>
          <w:tcPr>
            <w:tcW w:w="3384" w:type="dxa"/>
            <w:tcBorders>
              <w:left w:val="single" w:sz="4" w:space="0" w:color="FFFFFF" w:themeColor="background1"/>
              <w:bottom w:val="single" w:sz="4" w:space="0" w:color="FFFFFF" w:themeColor="background1"/>
            </w:tcBorders>
            <w:shd w:val="clear" w:color="auto" w:fill="44546A" w:themeFill="text2"/>
            <w:vAlign w:val="center"/>
          </w:tcPr>
          <w:p w:rsidR="00E7351A" w:rsidRPr="002B38FC" w:rsidRDefault="000A700E" w:rsidP="002424C2">
            <w:pPr>
              <w:rPr>
                <w:b/>
                <w:color w:val="FFFFFF" w:themeColor="background1"/>
              </w:rPr>
            </w:pPr>
            <w:r>
              <w:rPr>
                <w:b/>
                <w:color w:val="FFFFFF" w:themeColor="background1"/>
              </w:rPr>
              <w:t>Goal Objective</w:t>
            </w:r>
          </w:p>
        </w:tc>
        <w:tc>
          <w:tcPr>
            <w:tcW w:w="2811" w:type="dxa"/>
            <w:tcBorders>
              <w:left w:val="single" w:sz="4" w:space="0" w:color="FFFFFF" w:themeColor="background1"/>
              <w:bottom w:val="single" w:sz="4" w:space="0" w:color="FFFFFF" w:themeColor="background1"/>
            </w:tcBorders>
            <w:shd w:val="clear" w:color="auto" w:fill="44546A" w:themeFill="text2"/>
          </w:tcPr>
          <w:p w:rsidR="00E7351A" w:rsidRDefault="00E7351A" w:rsidP="002424C2">
            <w:pPr>
              <w:rPr>
                <w:b/>
                <w:color w:val="FFFFFF" w:themeColor="background1"/>
              </w:rPr>
            </w:pPr>
            <w:r>
              <w:rPr>
                <w:b/>
                <w:color w:val="FFFFFF" w:themeColor="background1"/>
              </w:rPr>
              <w:t>Strategic Performance Indicators</w:t>
            </w:r>
          </w:p>
        </w:tc>
      </w:tr>
      <w:tr w:rsidR="00E7351A" w:rsidRPr="002B38FC" w:rsidTr="008D2F4D">
        <w:tc>
          <w:tcPr>
            <w:tcW w:w="317" w:type="dxa"/>
            <w:tcBorders>
              <w:top w:val="single" w:sz="4" w:space="0" w:color="auto"/>
              <w:left w:val="single" w:sz="4" w:space="0" w:color="auto"/>
              <w:bottom w:val="single" w:sz="4" w:space="0" w:color="auto"/>
              <w:right w:val="single" w:sz="4" w:space="0" w:color="auto"/>
            </w:tcBorders>
          </w:tcPr>
          <w:p w:rsidR="00E7351A" w:rsidRPr="002B38FC" w:rsidRDefault="00E7351A" w:rsidP="002424C2">
            <w:pPr>
              <w:rPr>
                <w:b/>
              </w:rPr>
            </w:pPr>
            <w:r w:rsidRPr="002B38FC">
              <w:rPr>
                <w:b/>
              </w:rPr>
              <w:t>1</w:t>
            </w:r>
          </w:p>
        </w:tc>
        <w:tc>
          <w:tcPr>
            <w:tcW w:w="2848" w:type="dxa"/>
            <w:tcBorders>
              <w:top w:val="single" w:sz="4" w:space="0" w:color="FFFFFF" w:themeColor="background1"/>
              <w:left w:val="single" w:sz="4" w:space="0" w:color="auto"/>
            </w:tcBorders>
          </w:tcPr>
          <w:p w:rsidR="00E7351A" w:rsidRPr="00B50F82" w:rsidRDefault="008D2F4D" w:rsidP="002424C2">
            <w:r w:rsidRPr="00B50F82">
              <w:t>Support healthier lifestyles and congruous health care decisions through workplace flexibility, education, resources, and incentives</w:t>
            </w:r>
          </w:p>
        </w:tc>
        <w:tc>
          <w:tcPr>
            <w:tcW w:w="3384" w:type="dxa"/>
            <w:tcBorders>
              <w:top w:val="single" w:sz="4" w:space="0" w:color="FFFFFF" w:themeColor="background1"/>
            </w:tcBorders>
          </w:tcPr>
          <w:p w:rsidR="00E7351A" w:rsidRPr="00B50F82" w:rsidRDefault="008D2F4D" w:rsidP="00096B28">
            <w:pPr>
              <w:numPr>
                <w:ilvl w:val="0"/>
                <w:numId w:val="15"/>
              </w:numPr>
              <w:ind w:left="162" w:hanging="180"/>
            </w:pPr>
            <w:r w:rsidRPr="000F516F">
              <w:rPr>
                <w:bCs/>
              </w:rPr>
              <w:t>Enhance organizational success and sustainability</w:t>
            </w:r>
            <w:r w:rsidR="00E7351A" w:rsidRPr="00B50F82">
              <w:t>.</w:t>
            </w:r>
          </w:p>
        </w:tc>
        <w:tc>
          <w:tcPr>
            <w:tcW w:w="2811" w:type="dxa"/>
            <w:tcBorders>
              <w:top w:val="single" w:sz="4" w:space="0" w:color="FFFFFF" w:themeColor="background1"/>
            </w:tcBorders>
          </w:tcPr>
          <w:p w:rsidR="00107906" w:rsidRPr="002B38FC" w:rsidRDefault="00107906" w:rsidP="00107906">
            <w:pPr>
              <w:numPr>
                <w:ilvl w:val="0"/>
                <w:numId w:val="15"/>
              </w:numPr>
              <w:ind w:left="162" w:hanging="180"/>
            </w:pPr>
            <w:r w:rsidRPr="002B38FC">
              <w:t>Reduced health care spend, health care claims and average number of risk factors per subscriber</w:t>
            </w:r>
          </w:p>
          <w:p w:rsidR="00E7351A" w:rsidRDefault="00107906" w:rsidP="00107906">
            <w:pPr>
              <w:numPr>
                <w:ilvl w:val="0"/>
                <w:numId w:val="15"/>
              </w:numPr>
              <w:ind w:left="162" w:hanging="180"/>
            </w:pPr>
            <w:r w:rsidRPr="002B38FC">
              <w:t>Positive trending results from assessments of wellness/fitness behaviors and attitudes</w:t>
            </w:r>
          </w:p>
        </w:tc>
      </w:tr>
      <w:tr w:rsidR="00107906" w:rsidRPr="002B38FC" w:rsidTr="008D2F4D">
        <w:tc>
          <w:tcPr>
            <w:tcW w:w="317" w:type="dxa"/>
            <w:tcBorders>
              <w:top w:val="single" w:sz="4" w:space="0" w:color="auto"/>
              <w:left w:val="single" w:sz="4" w:space="0" w:color="auto"/>
              <w:bottom w:val="single" w:sz="4" w:space="0" w:color="auto"/>
              <w:right w:val="single" w:sz="4" w:space="0" w:color="auto"/>
            </w:tcBorders>
          </w:tcPr>
          <w:p w:rsidR="00107906" w:rsidRPr="002B38FC" w:rsidRDefault="00107906" w:rsidP="002424C2">
            <w:pPr>
              <w:rPr>
                <w:b/>
              </w:rPr>
            </w:pPr>
            <w:r w:rsidRPr="002B38FC">
              <w:rPr>
                <w:b/>
              </w:rPr>
              <w:t>2</w:t>
            </w:r>
          </w:p>
        </w:tc>
        <w:tc>
          <w:tcPr>
            <w:tcW w:w="2848" w:type="dxa"/>
            <w:tcBorders>
              <w:left w:val="single" w:sz="4" w:space="0" w:color="auto"/>
            </w:tcBorders>
          </w:tcPr>
          <w:p w:rsidR="008D2F4D" w:rsidRPr="00412D74" w:rsidRDefault="008D2F4D" w:rsidP="008D2F4D">
            <w:pPr>
              <w:ind w:left="-18"/>
              <w:rPr>
                <w:b/>
              </w:rPr>
            </w:pPr>
            <w:r>
              <w:rPr>
                <w:spacing w:val="-1"/>
              </w:rPr>
              <w:t>P</w:t>
            </w:r>
            <w:r>
              <w:t>r</w:t>
            </w:r>
            <w:r>
              <w:rPr>
                <w:spacing w:val="-1"/>
              </w:rPr>
              <w:t>o</w:t>
            </w:r>
            <w:r>
              <w:t>m</w:t>
            </w:r>
            <w:r>
              <w:rPr>
                <w:spacing w:val="-1"/>
              </w:rPr>
              <w:t>ot</w:t>
            </w:r>
            <w:r>
              <w:t>e</w:t>
            </w:r>
            <w:r>
              <w:rPr>
                <w:spacing w:val="-2"/>
              </w:rPr>
              <w:t xml:space="preserve"> </w:t>
            </w:r>
            <w:r>
              <w:t>a</w:t>
            </w:r>
            <w:r>
              <w:rPr>
                <w:spacing w:val="-1"/>
              </w:rPr>
              <w:t xml:space="preserve"> </w:t>
            </w:r>
            <w:r>
              <w:t>c</w:t>
            </w:r>
            <w:r>
              <w:rPr>
                <w:spacing w:val="-2"/>
              </w:rPr>
              <w:t>u</w:t>
            </w:r>
            <w:r>
              <w:t>l</w:t>
            </w:r>
            <w:r>
              <w:rPr>
                <w:spacing w:val="-1"/>
              </w:rPr>
              <w:t>t</w:t>
            </w:r>
            <w:r>
              <w:rPr>
                <w:spacing w:val="-2"/>
              </w:rPr>
              <w:t>u</w:t>
            </w:r>
            <w:r>
              <w:t>re</w:t>
            </w:r>
            <w:r>
              <w:rPr>
                <w:spacing w:val="-2"/>
              </w:rPr>
              <w:t xml:space="preserve"> </w:t>
            </w:r>
            <w:r>
              <w:rPr>
                <w:spacing w:val="-1"/>
              </w:rPr>
              <w:t>o</w:t>
            </w:r>
            <w:r>
              <w:t>f</w:t>
            </w:r>
            <w:r>
              <w:rPr>
                <w:spacing w:val="-2"/>
              </w:rPr>
              <w:t xml:space="preserve"> </w:t>
            </w:r>
            <w:r>
              <w:t>l</w:t>
            </w:r>
            <w:r>
              <w:rPr>
                <w:spacing w:val="-1"/>
              </w:rPr>
              <w:t>e</w:t>
            </w:r>
            <w:r>
              <w:t>arning</w:t>
            </w:r>
            <w:r>
              <w:rPr>
                <w:spacing w:val="-1"/>
              </w:rPr>
              <w:t xml:space="preserve"> </w:t>
            </w:r>
            <w:r>
              <w:t>and</w:t>
            </w:r>
            <w:r>
              <w:rPr>
                <w:spacing w:val="-2"/>
              </w:rPr>
              <w:t xml:space="preserve"> </w:t>
            </w:r>
            <w:r>
              <w:t>car</w:t>
            </w:r>
            <w:r>
              <w:rPr>
                <w:spacing w:val="-1"/>
              </w:rPr>
              <w:t>ee</w:t>
            </w:r>
            <w:r>
              <w:t>r</w:t>
            </w:r>
            <w:r>
              <w:rPr>
                <w:spacing w:val="-1"/>
              </w:rPr>
              <w:t xml:space="preserve"> g</w:t>
            </w:r>
            <w:r>
              <w:t>r</w:t>
            </w:r>
            <w:r>
              <w:rPr>
                <w:spacing w:val="-1"/>
              </w:rPr>
              <w:t>o</w:t>
            </w:r>
            <w:r>
              <w:t>w</w:t>
            </w:r>
            <w:r>
              <w:rPr>
                <w:spacing w:val="-1"/>
              </w:rPr>
              <w:t>t</w:t>
            </w:r>
            <w:r>
              <w:t>h</w:t>
            </w:r>
            <w:r>
              <w:rPr>
                <w:spacing w:val="-2"/>
              </w:rPr>
              <w:t xml:space="preserve"> </w:t>
            </w:r>
            <w:r>
              <w:rPr>
                <w:spacing w:val="-1"/>
              </w:rPr>
              <w:t>t</w:t>
            </w:r>
            <w:r>
              <w:t>hr</w:t>
            </w:r>
            <w:r>
              <w:rPr>
                <w:spacing w:val="-1"/>
              </w:rPr>
              <w:t>o</w:t>
            </w:r>
            <w:r>
              <w:rPr>
                <w:spacing w:val="-2"/>
              </w:rPr>
              <w:t>u</w:t>
            </w:r>
            <w:r>
              <w:rPr>
                <w:spacing w:val="-1"/>
              </w:rPr>
              <w:t>g</w:t>
            </w:r>
            <w:r>
              <w:t>h</w:t>
            </w:r>
            <w:r>
              <w:rPr>
                <w:spacing w:val="-1"/>
              </w:rPr>
              <w:t xml:space="preserve"> </w:t>
            </w:r>
            <w:r>
              <w:t>r</w:t>
            </w:r>
            <w:r>
              <w:rPr>
                <w:spacing w:val="-1"/>
              </w:rPr>
              <w:t>o</w:t>
            </w:r>
            <w:r>
              <w:t>b</w:t>
            </w:r>
            <w:r>
              <w:rPr>
                <w:spacing w:val="-2"/>
              </w:rPr>
              <w:t>u</w:t>
            </w:r>
            <w:r>
              <w:rPr>
                <w:spacing w:val="1"/>
              </w:rPr>
              <w:t>s</w:t>
            </w:r>
            <w:r>
              <w:t>t</w:t>
            </w:r>
            <w:r>
              <w:rPr>
                <w:spacing w:val="-2"/>
              </w:rPr>
              <w:t xml:space="preserve"> </w:t>
            </w:r>
            <w:r>
              <w:rPr>
                <w:spacing w:val="-1"/>
              </w:rPr>
              <w:t>e</w:t>
            </w:r>
            <w:r>
              <w:t>mpl</w:t>
            </w:r>
            <w:r>
              <w:rPr>
                <w:spacing w:val="-1"/>
              </w:rPr>
              <w:t>o</w:t>
            </w:r>
            <w:r>
              <w:t>y</w:t>
            </w:r>
            <w:r>
              <w:rPr>
                <w:spacing w:val="-1"/>
              </w:rPr>
              <w:t>e</w:t>
            </w:r>
            <w:r>
              <w:t>e</w:t>
            </w:r>
            <w:r>
              <w:rPr>
                <w:spacing w:val="-1"/>
              </w:rPr>
              <w:t xml:space="preserve"> </w:t>
            </w:r>
            <w:r>
              <w:t xml:space="preserve">and </w:t>
            </w:r>
            <w:r>
              <w:rPr>
                <w:spacing w:val="1"/>
              </w:rPr>
              <w:t>s</w:t>
            </w:r>
            <w:r>
              <w:rPr>
                <w:spacing w:val="-2"/>
              </w:rPr>
              <w:t>u</w:t>
            </w:r>
            <w:r>
              <w:t>p</w:t>
            </w:r>
            <w:r>
              <w:rPr>
                <w:spacing w:val="-1"/>
              </w:rPr>
              <w:t>e</w:t>
            </w:r>
            <w:r>
              <w:t>rvi</w:t>
            </w:r>
            <w:r>
              <w:rPr>
                <w:spacing w:val="1"/>
              </w:rPr>
              <w:t>s</w:t>
            </w:r>
            <w:r>
              <w:rPr>
                <w:spacing w:val="-1"/>
              </w:rPr>
              <w:t>o</w:t>
            </w:r>
            <w:r>
              <w:t>ry</w:t>
            </w:r>
            <w:r>
              <w:rPr>
                <w:spacing w:val="-2"/>
              </w:rPr>
              <w:t xml:space="preserve"> </w:t>
            </w:r>
            <w:r>
              <w:rPr>
                <w:spacing w:val="-1"/>
              </w:rPr>
              <w:t>de</w:t>
            </w:r>
            <w:r>
              <w:t>v</w:t>
            </w:r>
            <w:r>
              <w:rPr>
                <w:spacing w:val="-1"/>
              </w:rPr>
              <w:t>e</w:t>
            </w:r>
            <w:r>
              <w:t>l</w:t>
            </w:r>
            <w:r>
              <w:rPr>
                <w:spacing w:val="-1"/>
              </w:rPr>
              <w:t>o</w:t>
            </w:r>
            <w:r>
              <w:t>pm</w:t>
            </w:r>
            <w:r>
              <w:rPr>
                <w:spacing w:val="-1"/>
              </w:rPr>
              <w:t>e</w:t>
            </w:r>
            <w:r>
              <w:t>nt</w:t>
            </w:r>
            <w:r>
              <w:rPr>
                <w:spacing w:val="-3"/>
              </w:rPr>
              <w:t xml:space="preserve"> </w:t>
            </w:r>
            <w:r>
              <w:rPr>
                <w:spacing w:val="-1"/>
              </w:rPr>
              <w:t>o</w:t>
            </w:r>
            <w:r>
              <w:t>pp</w:t>
            </w:r>
            <w:r>
              <w:rPr>
                <w:spacing w:val="-1"/>
              </w:rPr>
              <w:t>o</w:t>
            </w:r>
            <w:r>
              <w:t>r</w:t>
            </w:r>
            <w:r>
              <w:rPr>
                <w:spacing w:val="-1"/>
              </w:rPr>
              <w:t>t</w:t>
            </w:r>
            <w:r>
              <w:rPr>
                <w:spacing w:val="-2"/>
              </w:rPr>
              <w:t>u</w:t>
            </w:r>
            <w:r>
              <w:t>ni</w:t>
            </w:r>
            <w:r>
              <w:rPr>
                <w:spacing w:val="-1"/>
              </w:rPr>
              <w:t>t</w:t>
            </w:r>
            <w:r>
              <w:t>i</w:t>
            </w:r>
            <w:r>
              <w:rPr>
                <w:spacing w:val="-1"/>
              </w:rPr>
              <w:t>e</w:t>
            </w:r>
            <w:r>
              <w:rPr>
                <w:spacing w:val="1"/>
              </w:rPr>
              <w:t>s</w:t>
            </w:r>
            <w:r>
              <w:rPr>
                <w:spacing w:val="-3"/>
              </w:rPr>
              <w:t xml:space="preserve"> </w:t>
            </w:r>
          </w:p>
          <w:p w:rsidR="00107906" w:rsidRPr="00B50F82" w:rsidRDefault="00107906" w:rsidP="00412D74"/>
        </w:tc>
        <w:tc>
          <w:tcPr>
            <w:tcW w:w="3384" w:type="dxa"/>
          </w:tcPr>
          <w:p w:rsidR="00107906" w:rsidRPr="00B50F82" w:rsidRDefault="008D2F4D" w:rsidP="002424C2">
            <w:pPr>
              <w:numPr>
                <w:ilvl w:val="0"/>
                <w:numId w:val="15"/>
              </w:numPr>
              <w:ind w:left="162" w:hanging="180"/>
              <w:rPr>
                <w:b/>
              </w:rPr>
            </w:pPr>
            <w:r w:rsidRPr="002B38FC">
              <w:t xml:space="preserve">Promote a culture of learning and career </w:t>
            </w:r>
            <w:r>
              <w:t>growth</w:t>
            </w:r>
          </w:p>
        </w:tc>
        <w:tc>
          <w:tcPr>
            <w:tcW w:w="2811" w:type="dxa"/>
          </w:tcPr>
          <w:p w:rsidR="00107906" w:rsidRDefault="00107906" w:rsidP="005775A1">
            <w:pPr>
              <w:numPr>
                <w:ilvl w:val="0"/>
                <w:numId w:val="15"/>
              </w:numPr>
              <w:ind w:left="162" w:hanging="180"/>
            </w:pPr>
            <w:r w:rsidRPr="002B38FC">
              <w:t>Increased favorable responses in climate surveys on learning and growth opportunities</w:t>
            </w:r>
          </w:p>
          <w:p w:rsidR="00107906" w:rsidRDefault="00107906" w:rsidP="002424C2">
            <w:pPr>
              <w:numPr>
                <w:ilvl w:val="0"/>
                <w:numId w:val="15"/>
              </w:numPr>
              <w:ind w:left="162" w:hanging="180"/>
            </w:pPr>
            <w:r w:rsidRPr="002B38FC">
              <w:t>Improved retention rates of high performers</w:t>
            </w:r>
            <w:r w:rsidRPr="002B38FC" w:rsidDel="00823835">
              <w:t xml:space="preserve"> </w:t>
            </w:r>
          </w:p>
        </w:tc>
      </w:tr>
      <w:tr w:rsidR="008D2F4D" w:rsidRPr="002B38FC" w:rsidTr="008D2F4D">
        <w:tc>
          <w:tcPr>
            <w:tcW w:w="317" w:type="dxa"/>
            <w:tcBorders>
              <w:top w:val="single" w:sz="4" w:space="0" w:color="auto"/>
              <w:left w:val="single" w:sz="4" w:space="0" w:color="auto"/>
              <w:bottom w:val="single" w:sz="4" w:space="0" w:color="auto"/>
              <w:right w:val="single" w:sz="4" w:space="0" w:color="auto"/>
            </w:tcBorders>
          </w:tcPr>
          <w:p w:rsidR="008D2F4D" w:rsidRPr="002B38FC" w:rsidRDefault="008D2F4D" w:rsidP="008D2F4D">
            <w:pPr>
              <w:rPr>
                <w:b/>
              </w:rPr>
            </w:pPr>
            <w:r>
              <w:rPr>
                <w:b/>
              </w:rPr>
              <w:t>3</w:t>
            </w:r>
          </w:p>
        </w:tc>
        <w:tc>
          <w:tcPr>
            <w:tcW w:w="2848" w:type="dxa"/>
            <w:tcBorders>
              <w:left w:val="single" w:sz="4" w:space="0" w:color="auto"/>
            </w:tcBorders>
          </w:tcPr>
          <w:p w:rsidR="008D2F4D" w:rsidRPr="002B38FC" w:rsidRDefault="008D2F4D" w:rsidP="008D2F4D">
            <w:r>
              <w:rPr>
                <w:spacing w:val="-3"/>
              </w:rPr>
              <w:t>R</w:t>
            </w:r>
            <w:r>
              <w:rPr>
                <w:spacing w:val="-1"/>
              </w:rPr>
              <w:t>e</w:t>
            </w:r>
            <w:r>
              <w:t>ward</w:t>
            </w:r>
            <w:r>
              <w:rPr>
                <w:spacing w:val="-2"/>
              </w:rPr>
              <w:t xml:space="preserve"> </w:t>
            </w:r>
            <w:r>
              <w:t>and</w:t>
            </w:r>
            <w:r>
              <w:rPr>
                <w:spacing w:val="-1"/>
              </w:rPr>
              <w:t xml:space="preserve"> </w:t>
            </w:r>
            <w:r>
              <w:t>r</w:t>
            </w:r>
            <w:r>
              <w:rPr>
                <w:spacing w:val="-1"/>
              </w:rPr>
              <w:t>e</w:t>
            </w:r>
            <w:r>
              <w:t>c</w:t>
            </w:r>
            <w:r>
              <w:rPr>
                <w:spacing w:val="-1"/>
              </w:rPr>
              <w:t>og</w:t>
            </w:r>
            <w:r>
              <w:t>nize</w:t>
            </w:r>
            <w:r>
              <w:rPr>
                <w:spacing w:val="-2"/>
              </w:rPr>
              <w:t xml:space="preserve"> </w:t>
            </w:r>
            <w:r>
              <w:t>hi</w:t>
            </w:r>
            <w:r>
              <w:rPr>
                <w:spacing w:val="-1"/>
              </w:rPr>
              <w:t>g</w:t>
            </w:r>
            <w:r>
              <w:t>h</w:t>
            </w:r>
            <w:r>
              <w:rPr>
                <w:spacing w:val="-1"/>
              </w:rPr>
              <w:t xml:space="preserve"> </w:t>
            </w:r>
            <w:r>
              <w:t>p</w:t>
            </w:r>
            <w:r>
              <w:rPr>
                <w:spacing w:val="-1"/>
              </w:rPr>
              <w:t>e</w:t>
            </w:r>
            <w:r>
              <w:t>rf</w:t>
            </w:r>
            <w:r>
              <w:rPr>
                <w:spacing w:val="-1"/>
              </w:rPr>
              <w:t>o</w:t>
            </w:r>
            <w:r>
              <w:t>rmance</w:t>
            </w:r>
            <w:r>
              <w:rPr>
                <w:spacing w:val="-1"/>
              </w:rPr>
              <w:t xml:space="preserve"> </w:t>
            </w:r>
            <w:r>
              <w:t>and</w:t>
            </w:r>
            <w:r>
              <w:rPr>
                <w:spacing w:val="-2"/>
              </w:rPr>
              <w:t xml:space="preserve"> </w:t>
            </w:r>
            <w:r>
              <w:rPr>
                <w:spacing w:val="-1"/>
              </w:rPr>
              <w:t>e</w:t>
            </w:r>
            <w:r>
              <w:t>mpl</w:t>
            </w:r>
            <w:r>
              <w:rPr>
                <w:spacing w:val="-1"/>
              </w:rPr>
              <w:t>o</w:t>
            </w:r>
            <w:r>
              <w:t>y</w:t>
            </w:r>
            <w:r>
              <w:rPr>
                <w:spacing w:val="-1"/>
              </w:rPr>
              <w:t>e</w:t>
            </w:r>
            <w:r>
              <w:t>e</w:t>
            </w:r>
            <w:r>
              <w:rPr>
                <w:spacing w:val="-1"/>
              </w:rPr>
              <w:t xml:space="preserve"> e</w:t>
            </w:r>
            <w:r>
              <w:t>n</w:t>
            </w:r>
            <w:r>
              <w:rPr>
                <w:spacing w:val="-1"/>
              </w:rPr>
              <w:t>g</w:t>
            </w:r>
            <w:r>
              <w:t>a</w:t>
            </w:r>
            <w:r>
              <w:rPr>
                <w:spacing w:val="-1"/>
              </w:rPr>
              <w:t>ge</w:t>
            </w:r>
            <w:r>
              <w:t>m</w:t>
            </w:r>
            <w:r>
              <w:rPr>
                <w:spacing w:val="-1"/>
              </w:rPr>
              <w:t>e</w:t>
            </w:r>
            <w:r>
              <w:t>nt</w:t>
            </w:r>
            <w:r>
              <w:rPr>
                <w:spacing w:val="-1"/>
              </w:rPr>
              <w:t xml:space="preserve"> </w:t>
            </w:r>
            <w:r>
              <w:t>in</w:t>
            </w:r>
            <w:r>
              <w:rPr>
                <w:spacing w:val="-2"/>
              </w:rPr>
              <w:t xml:space="preserve"> </w:t>
            </w:r>
            <w:r>
              <w:t>a</w:t>
            </w:r>
            <w:r>
              <w:rPr>
                <w:spacing w:val="-1"/>
              </w:rPr>
              <w:t xml:space="preserve"> </w:t>
            </w:r>
            <w:r>
              <w:t>c</w:t>
            </w:r>
            <w:r>
              <w:rPr>
                <w:spacing w:val="-1"/>
              </w:rPr>
              <w:t>o</w:t>
            </w:r>
            <w:r>
              <w:t>n</w:t>
            </w:r>
            <w:r>
              <w:rPr>
                <w:spacing w:val="1"/>
              </w:rPr>
              <w:t>s</w:t>
            </w:r>
            <w:r>
              <w:t>i</w:t>
            </w:r>
            <w:r>
              <w:rPr>
                <w:spacing w:val="1"/>
              </w:rPr>
              <w:t>s</w:t>
            </w:r>
            <w:r>
              <w:rPr>
                <w:spacing w:val="-1"/>
              </w:rPr>
              <w:t>te</w:t>
            </w:r>
            <w:r>
              <w:t>nt</w:t>
            </w:r>
            <w:r>
              <w:rPr>
                <w:w w:val="99"/>
              </w:rPr>
              <w:t xml:space="preserve"> </w:t>
            </w:r>
            <w:r>
              <w:t>and</w:t>
            </w:r>
            <w:r>
              <w:rPr>
                <w:spacing w:val="-4"/>
              </w:rPr>
              <w:t xml:space="preserve"> </w:t>
            </w:r>
            <w:r>
              <w:t>m</w:t>
            </w:r>
            <w:r>
              <w:rPr>
                <w:spacing w:val="-1"/>
              </w:rPr>
              <w:t>e</w:t>
            </w:r>
            <w:r>
              <w:t>anin</w:t>
            </w:r>
            <w:r>
              <w:rPr>
                <w:spacing w:val="-1"/>
              </w:rPr>
              <w:t>g</w:t>
            </w:r>
            <w:r>
              <w:t>f</w:t>
            </w:r>
            <w:r>
              <w:rPr>
                <w:spacing w:val="-2"/>
              </w:rPr>
              <w:t>u</w:t>
            </w:r>
            <w:r>
              <w:t>l</w:t>
            </w:r>
            <w:r>
              <w:rPr>
                <w:spacing w:val="-3"/>
              </w:rPr>
              <w:t xml:space="preserve"> </w:t>
            </w:r>
            <w:r>
              <w:t>way</w:t>
            </w:r>
          </w:p>
        </w:tc>
        <w:tc>
          <w:tcPr>
            <w:tcW w:w="3384" w:type="dxa"/>
          </w:tcPr>
          <w:p w:rsidR="008D2F4D" w:rsidRDefault="008D2F4D" w:rsidP="008D2F4D">
            <w:pPr>
              <w:numPr>
                <w:ilvl w:val="0"/>
                <w:numId w:val="15"/>
              </w:numPr>
              <w:ind w:left="162" w:hanging="180"/>
              <w:rPr>
                <w:spacing w:val="-1"/>
              </w:rPr>
            </w:pPr>
            <w:r>
              <w:t>Create an engaged workforce</w:t>
            </w:r>
          </w:p>
        </w:tc>
        <w:tc>
          <w:tcPr>
            <w:tcW w:w="2811" w:type="dxa"/>
          </w:tcPr>
          <w:p w:rsidR="008D2F4D" w:rsidRPr="008C0B97" w:rsidRDefault="008D2F4D" w:rsidP="008D2F4D">
            <w:pPr>
              <w:numPr>
                <w:ilvl w:val="0"/>
                <w:numId w:val="15"/>
              </w:numPr>
              <w:ind w:left="162" w:hanging="180"/>
              <w:rPr>
                <w:spacing w:val="-1"/>
              </w:rPr>
            </w:pPr>
            <w:r>
              <w:t>Increased favorable responses in climate surveys on recognition programs</w:t>
            </w:r>
          </w:p>
        </w:tc>
      </w:tr>
      <w:tr w:rsidR="008D2F4D" w:rsidRPr="002B38FC" w:rsidTr="008D2F4D">
        <w:tc>
          <w:tcPr>
            <w:tcW w:w="317" w:type="dxa"/>
            <w:tcBorders>
              <w:top w:val="single" w:sz="4" w:space="0" w:color="auto"/>
              <w:left w:val="single" w:sz="4" w:space="0" w:color="auto"/>
              <w:bottom w:val="single" w:sz="4" w:space="0" w:color="auto"/>
              <w:right w:val="single" w:sz="4" w:space="0" w:color="auto"/>
            </w:tcBorders>
          </w:tcPr>
          <w:p w:rsidR="008D2F4D" w:rsidRPr="002B38FC" w:rsidRDefault="008D2F4D" w:rsidP="008D2F4D">
            <w:pPr>
              <w:rPr>
                <w:b/>
              </w:rPr>
            </w:pPr>
            <w:r>
              <w:rPr>
                <w:b/>
              </w:rPr>
              <w:t>4</w:t>
            </w:r>
          </w:p>
        </w:tc>
        <w:tc>
          <w:tcPr>
            <w:tcW w:w="2848" w:type="dxa"/>
            <w:tcBorders>
              <w:left w:val="single" w:sz="4" w:space="0" w:color="auto"/>
            </w:tcBorders>
          </w:tcPr>
          <w:p w:rsidR="008D2F4D" w:rsidRPr="00B50F82" w:rsidRDefault="008D2F4D" w:rsidP="008D2F4D">
            <w:r>
              <w:rPr>
                <w:spacing w:val="-3"/>
              </w:rPr>
              <w:t>Ensure that F&amp;B supports personal sustainability for all F&amp;B employees</w:t>
            </w:r>
          </w:p>
        </w:tc>
        <w:tc>
          <w:tcPr>
            <w:tcW w:w="3384" w:type="dxa"/>
          </w:tcPr>
          <w:p w:rsidR="008D2F4D" w:rsidRPr="00B50F82" w:rsidRDefault="008D2F4D" w:rsidP="008D2F4D">
            <w:pPr>
              <w:numPr>
                <w:ilvl w:val="0"/>
                <w:numId w:val="15"/>
              </w:numPr>
              <w:ind w:left="162" w:hanging="180"/>
            </w:pPr>
            <w:r>
              <w:rPr>
                <w:spacing w:val="-3"/>
              </w:rPr>
              <w:t>Provide opportunities for employees to feel valued and successful</w:t>
            </w:r>
          </w:p>
        </w:tc>
        <w:tc>
          <w:tcPr>
            <w:tcW w:w="2811" w:type="dxa"/>
          </w:tcPr>
          <w:p w:rsidR="008D2F4D" w:rsidRPr="008D2F4D" w:rsidRDefault="008D2F4D" w:rsidP="008D2F4D">
            <w:pPr>
              <w:numPr>
                <w:ilvl w:val="0"/>
                <w:numId w:val="15"/>
              </w:numPr>
              <w:ind w:left="162" w:hanging="180"/>
              <w:rPr>
                <w:spacing w:val="-1"/>
              </w:rPr>
            </w:pPr>
            <w:r>
              <w:t>Internal promotion opportunities</w:t>
            </w:r>
          </w:p>
          <w:p w:rsidR="008D2F4D" w:rsidRPr="008C0B97" w:rsidRDefault="008D2F4D" w:rsidP="002D353C">
            <w:pPr>
              <w:rPr>
                <w:spacing w:val="-1"/>
              </w:rPr>
            </w:pPr>
          </w:p>
        </w:tc>
      </w:tr>
    </w:tbl>
    <w:p w:rsidR="00494955" w:rsidRPr="002B38FC" w:rsidRDefault="00494955" w:rsidP="00494955">
      <w:pPr>
        <w:spacing w:after="0"/>
      </w:pPr>
    </w:p>
    <w:p w:rsidR="00494955" w:rsidRPr="002B38FC" w:rsidRDefault="00494955" w:rsidP="00494955">
      <w:pPr>
        <w:spacing w:after="0"/>
        <w:ind w:left="900" w:hanging="900"/>
        <w:rPr>
          <w:b/>
        </w:rPr>
      </w:pPr>
    </w:p>
    <w:p w:rsidR="00494955" w:rsidRDefault="00F211CA" w:rsidP="00412D74">
      <w:pPr>
        <w:spacing w:after="0"/>
        <w:rPr>
          <w:b/>
        </w:rPr>
      </w:pPr>
      <w:r>
        <w:rPr>
          <w:b/>
        </w:rPr>
        <w:t>Supporting Tactics:</w:t>
      </w:r>
    </w:p>
    <w:p w:rsidR="00F211CA" w:rsidRDefault="00F211CA" w:rsidP="00F211CA">
      <w:r>
        <w:t xml:space="preserve">Supporting tactics include connecting performance management to career development, creating an environment supportive of healthy behaviors and “self-care” and rewarding for high performance. </w:t>
      </w:r>
    </w:p>
    <w:p w:rsidR="000B6D88" w:rsidRDefault="000B6D88">
      <w:pPr>
        <w:rPr>
          <w:b/>
          <w:bCs/>
          <w:sz w:val="28"/>
        </w:rPr>
      </w:pPr>
      <w:bookmarkStart w:id="11" w:name="_Toc416876684"/>
      <w:r>
        <w:br w:type="page"/>
      </w:r>
    </w:p>
    <w:p w:rsidR="00C94239" w:rsidRDefault="00C94239" w:rsidP="00A2428D">
      <w:pPr>
        <w:pStyle w:val="Heading1"/>
        <w:spacing w:after="0"/>
        <w:jc w:val="center"/>
        <w:sectPr w:rsidR="00C94239" w:rsidSect="00C94239">
          <w:pgSz w:w="12240" w:h="15840"/>
          <w:pgMar w:top="1440" w:right="1440" w:bottom="1440" w:left="1440" w:header="288" w:footer="432" w:gutter="0"/>
          <w:pgNumType w:start="1"/>
          <w:cols w:space="720"/>
          <w:titlePg/>
          <w:docGrid w:linePitch="360"/>
        </w:sectPr>
      </w:pPr>
    </w:p>
    <w:p w:rsidR="0080554C" w:rsidRPr="002001DF" w:rsidRDefault="00AC1B7B" w:rsidP="00A2428D">
      <w:pPr>
        <w:pStyle w:val="Heading1"/>
        <w:spacing w:after="0"/>
        <w:jc w:val="center"/>
      </w:pPr>
      <w:r w:rsidRPr="002001DF">
        <w:lastRenderedPageBreak/>
        <w:t>STRATEGIC PRIORITY TIMELINE</w:t>
      </w:r>
      <w:bookmarkEnd w:id="11"/>
    </w:p>
    <w:p w:rsidR="00C94239" w:rsidRDefault="00C94239" w:rsidP="0080554C">
      <w:pPr>
        <w:pStyle w:val="Heading2"/>
        <w:ind w:left="0" w:firstLine="0"/>
      </w:pPr>
    </w:p>
    <w:p w:rsidR="0080554C" w:rsidRPr="002B38FC" w:rsidRDefault="00C94239" w:rsidP="00C94239">
      <w:pPr>
        <w:pStyle w:val="Heading2"/>
        <w:ind w:left="0" w:firstLine="0"/>
        <w:jc w:val="center"/>
      </w:pPr>
      <w:r>
        <w:rPr>
          <w:noProof/>
        </w:rPr>
        <w:drawing>
          <wp:inline distT="0" distB="0" distL="0" distR="0" wp14:anchorId="0524444D" wp14:editId="08165777">
            <wp:extent cx="7315200" cy="7230795"/>
            <wp:effectExtent l="0" t="0" r="0" b="8255"/>
            <wp:docPr id="33" name="Picture 33" descr="Strategic Priority Timeline.  Starts in Calendar Year (CY) 2014 and goes through CY 2018.  These 5 years span 4 phases of the timeline.  &#10;&#10;Strategic Priority - Business Process Transformation.  &#10;Early CY2014 - mid CY 2015, Current state business process inventory.  &#10;Mid CY 2014 - early CY 2016, Opportunity indentification for business process and policy redesign.  &#10;Mid CY 2015 - end CY 2016, Redesign business processes optimally for sustainability and stewardship.  &#10;Late CY 2015 - mid CY 2017, Develop and implement an organizational business intellegence strategy.  &#10;Early CY 2016 - beyond CY 2018, Organizational change management.  &#10;End CY 2016 - end CY 2018, Systems implementation. &#10;&#10;Strategic Priority - Diversity &amp; Inclusion.  &#10;Mid CY 2014 - mid CY 2015, Design proactive recruitment strategy focused on enhancing diversity.  &#10;Mid CY 2015 - early CY 2017, Implement diversity metrics to track and measure success.&#10;Mid CY 2015 - end CY 2017, Understand and address cultural barriers to success.&#10;Early CY 2016 - mid CY 2017, Implement proactive recruitment strategy. &#10;Mid CY 2016 - mid CY 2018, Implement supports to improve diversity retention.&#10;Early CY 2017 - early CY 2018, Assess progress on new strategies.&#10;&#10;Strategic Priority - Transformation of IT Services. &#10;Early CY 2015 - end CY 2015, Implement new governance structure.&#10;Mid CY 2015 - end CY 2016, Organizational redesign.&#10;Mid CY 2015 - end CY 2017, IT Server consolidation.&#10;Mid CY 2015 - beyond CY 2018, IT Service Management information technology across F&amp;B.&#10;Early CY 2016 - end CY 2016, Central Workstation.&#10;Early CY 2016 - end CY 2016, Central Help Desk." title="Image to show Timeline for Strategic Priorities Business Process Transformation, Diversity &amp; Inclusion, and Transformation of I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315200" cy="7230795"/>
                    </a:xfrm>
                    <a:prstGeom prst="rect">
                      <a:avLst/>
                    </a:prstGeom>
                  </pic:spPr>
                </pic:pic>
              </a:graphicData>
            </a:graphic>
          </wp:inline>
        </w:drawing>
      </w:r>
    </w:p>
    <w:p w:rsidR="00C94239" w:rsidRDefault="00C94239" w:rsidP="0080554C">
      <w:pPr>
        <w:sectPr w:rsidR="00C94239" w:rsidSect="00C94239">
          <w:pgSz w:w="12240" w:h="15840"/>
          <w:pgMar w:top="1440" w:right="245" w:bottom="1440" w:left="245" w:header="288" w:footer="432" w:gutter="0"/>
          <w:pgNumType w:start="1"/>
          <w:cols w:space="720"/>
          <w:titlePg/>
          <w:docGrid w:linePitch="360"/>
        </w:sectPr>
      </w:pPr>
    </w:p>
    <w:p w:rsidR="00C94239" w:rsidRPr="002B38FC" w:rsidRDefault="00C94239" w:rsidP="00C94239">
      <w:pPr>
        <w:jc w:val="center"/>
      </w:pPr>
      <w:r>
        <w:rPr>
          <w:noProof/>
        </w:rPr>
        <w:lastRenderedPageBreak/>
        <w:drawing>
          <wp:inline distT="0" distB="0" distL="0" distR="0" wp14:anchorId="69B06C17" wp14:editId="29F545AF">
            <wp:extent cx="7315200" cy="6445350"/>
            <wp:effectExtent l="0" t="0" r="0" b="0"/>
            <wp:docPr id="32" name="Picture 32" descr="Strategic Priority Timeline.  Starts in Calendar Year (CY) 2014 and goes through CY 2018.  These 5 years span 4 phases of the timeline.  &#10;&#10;Strategic Priority - Economic and Structural Review.&#10;Early CY 2014 - end CY 2015, Develop and pilot a process for conducting economic and structural reviews.&#10;Early CY 2015 - end CY 2015, Pilot process with one unit.&#10;Mid CY 2015 - mid CY 2016, Improve process based on pilot review.&#10;End CY 2015 - end CY 2018, Review all F&amp;B units to identify opportunities for service delivery improvements, restructuring, outsourcing, or other stabilization measures to attain financial and organizational sustainability.&#10;Mid CY 2017 - beyond CY 2018, Maximize resource efficiency.&#10;&#10;Strategic Priority - Workforce Excellence and Vitality.&#10;Early CY 2014 - end CY 2015, Implement talent management strategies.&#10;Early CY 2015 - mid CY 2017, Establish work/life balance and recognition program.&#10;Mid CY 2015 - end CY 2017, Reduce healthcare spending.&#10;Early CY 2016 - end CY 2018, Proactively recruit and onboard high-quality, diverse candidates." title="Image to show Timeline for Strategic Priorities Economic and Structural Review and Workforce Excellence and V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315200" cy="6445350"/>
                    </a:xfrm>
                    <a:prstGeom prst="rect">
                      <a:avLst/>
                    </a:prstGeom>
                  </pic:spPr>
                </pic:pic>
              </a:graphicData>
            </a:graphic>
          </wp:inline>
        </w:drawing>
      </w:r>
      <w:bookmarkStart w:id="12" w:name="_GoBack"/>
      <w:bookmarkEnd w:id="12"/>
    </w:p>
    <w:sectPr w:rsidR="00C94239" w:rsidRPr="002B38FC" w:rsidSect="00C94239">
      <w:pgSz w:w="12240" w:h="15840"/>
      <w:pgMar w:top="1440" w:right="245" w:bottom="1440" w:left="245" w:header="288"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D4" w:rsidRDefault="00CD7BD4" w:rsidP="00003B50">
      <w:pPr>
        <w:spacing w:after="0" w:line="240" w:lineRule="auto"/>
      </w:pPr>
      <w:r>
        <w:separator/>
      </w:r>
    </w:p>
  </w:endnote>
  <w:endnote w:type="continuationSeparator" w:id="0">
    <w:p w:rsidR="00CD7BD4" w:rsidRDefault="00CD7BD4" w:rsidP="0000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025335"/>
      <w:docPartObj>
        <w:docPartGallery w:val="Page Numbers (Bottom of Page)"/>
        <w:docPartUnique/>
      </w:docPartObj>
    </w:sdtPr>
    <w:sdtEndPr>
      <w:rPr>
        <w:noProof/>
      </w:rPr>
    </w:sdtEndPr>
    <w:sdtContent>
      <w:p w:rsidR="00506B7B" w:rsidRDefault="00506B7B">
        <w:pPr>
          <w:pStyle w:val="Footer"/>
          <w:jc w:val="right"/>
        </w:pPr>
        <w:r>
          <w:fldChar w:fldCharType="begin"/>
        </w:r>
        <w:r>
          <w:instrText xml:space="preserve"> PAGE   \* MERGEFORMAT </w:instrText>
        </w:r>
        <w:r>
          <w:fldChar w:fldCharType="separate"/>
        </w:r>
        <w:r w:rsidR="002F6AB0">
          <w:rPr>
            <w:noProof/>
          </w:rPr>
          <w:t>7</w:t>
        </w:r>
        <w:r>
          <w:rPr>
            <w:noProof/>
          </w:rPr>
          <w:fldChar w:fldCharType="end"/>
        </w:r>
      </w:p>
    </w:sdtContent>
  </w:sdt>
  <w:p w:rsidR="004F7327" w:rsidRDefault="004F73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D4" w:rsidRDefault="00CD7BD4" w:rsidP="00003B50">
      <w:pPr>
        <w:spacing w:after="0" w:line="240" w:lineRule="auto"/>
      </w:pPr>
      <w:r>
        <w:separator/>
      </w:r>
    </w:p>
  </w:footnote>
  <w:footnote w:type="continuationSeparator" w:id="0">
    <w:p w:rsidR="00CD7BD4" w:rsidRDefault="00CD7BD4" w:rsidP="0000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27" w:rsidRDefault="00503EE1" w:rsidP="00C94239">
    <w:pPr>
      <w:pStyle w:val="Header"/>
      <w:jc w:val="right"/>
    </w:pPr>
    <w:r>
      <w:rPr>
        <w:rFonts w:ascii="Times New Roman" w:eastAsia="Times New Roman" w:hAnsi="Times New Roman" w:cs="Times New Roman"/>
        <w:noProof/>
        <w:sz w:val="20"/>
        <w:szCs w:val="20"/>
      </w:rPr>
      <w:drawing>
        <wp:inline distT="0" distB="0" distL="0" distR="0" wp14:anchorId="7A67EC6E" wp14:editId="7FE623C7">
          <wp:extent cx="1820229" cy="326707"/>
          <wp:effectExtent l="0" t="0" r="0" b="0"/>
          <wp:docPr id="3" name="image2.jpeg" descr="Finance &amp; Business Logo" title="Finance &amp;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20229" cy="326707"/>
                  </a:xfrm>
                  <a:prstGeom prst="rect">
                    <a:avLst/>
                  </a:prstGeom>
                </pic:spPr>
              </pic:pic>
            </a:graphicData>
          </a:graphic>
        </wp:inline>
      </w:drawing>
    </w:r>
  </w:p>
  <w:p w:rsidR="004F7327" w:rsidRDefault="004F7327" w:rsidP="00412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E08"/>
    <w:multiLevelType w:val="hybridMultilevel"/>
    <w:tmpl w:val="AA16C12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B51AD"/>
    <w:multiLevelType w:val="hybridMultilevel"/>
    <w:tmpl w:val="1D18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2F6A"/>
    <w:multiLevelType w:val="hybridMultilevel"/>
    <w:tmpl w:val="852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F4AF5"/>
    <w:multiLevelType w:val="hybridMultilevel"/>
    <w:tmpl w:val="9A20366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B6B3525"/>
    <w:multiLevelType w:val="hybridMultilevel"/>
    <w:tmpl w:val="EA5433D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nsid w:val="0CDF6C57"/>
    <w:multiLevelType w:val="hybridMultilevel"/>
    <w:tmpl w:val="0DEA1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2371B4"/>
    <w:multiLevelType w:val="hybridMultilevel"/>
    <w:tmpl w:val="AB2E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C43C9"/>
    <w:multiLevelType w:val="hybridMultilevel"/>
    <w:tmpl w:val="84BA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613DD"/>
    <w:multiLevelType w:val="hybridMultilevel"/>
    <w:tmpl w:val="534A93B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1B1D689A"/>
    <w:multiLevelType w:val="hybridMultilevel"/>
    <w:tmpl w:val="A2F40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05299C"/>
    <w:multiLevelType w:val="hybridMultilevel"/>
    <w:tmpl w:val="E7D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67C94"/>
    <w:multiLevelType w:val="hybridMultilevel"/>
    <w:tmpl w:val="378EB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732BFD"/>
    <w:multiLevelType w:val="hybridMultilevel"/>
    <w:tmpl w:val="95A6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123DC8"/>
    <w:multiLevelType w:val="hybridMultilevel"/>
    <w:tmpl w:val="B82608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85E55"/>
    <w:multiLevelType w:val="hybridMultilevel"/>
    <w:tmpl w:val="78606F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74261"/>
    <w:multiLevelType w:val="hybridMultilevel"/>
    <w:tmpl w:val="18664FCA"/>
    <w:lvl w:ilvl="0" w:tplc="83CED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D621B2"/>
    <w:multiLevelType w:val="hybridMultilevel"/>
    <w:tmpl w:val="CBF88108"/>
    <w:lvl w:ilvl="0" w:tplc="8B8AA8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847A47"/>
    <w:multiLevelType w:val="hybridMultilevel"/>
    <w:tmpl w:val="A06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11"/>
  </w:num>
  <w:num w:numId="6">
    <w:abstractNumId w:val="10"/>
  </w:num>
  <w:num w:numId="7">
    <w:abstractNumId w:val="5"/>
  </w:num>
  <w:num w:numId="8">
    <w:abstractNumId w:val="17"/>
  </w:num>
  <w:num w:numId="9">
    <w:abstractNumId w:val="4"/>
  </w:num>
  <w:num w:numId="10">
    <w:abstractNumId w:val="16"/>
  </w:num>
  <w:num w:numId="11">
    <w:abstractNumId w:val="13"/>
  </w:num>
  <w:num w:numId="12">
    <w:abstractNumId w:val="3"/>
  </w:num>
  <w:num w:numId="13">
    <w:abstractNumId w:val="1"/>
  </w:num>
  <w:num w:numId="14">
    <w:abstractNumId w:val="12"/>
  </w:num>
  <w:num w:numId="15">
    <w:abstractNumId w:val="9"/>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50"/>
    <w:rsid w:val="00003B50"/>
    <w:rsid w:val="000103AE"/>
    <w:rsid w:val="00011674"/>
    <w:rsid w:val="00023D3F"/>
    <w:rsid w:val="000257CD"/>
    <w:rsid w:val="00034B06"/>
    <w:rsid w:val="00035A64"/>
    <w:rsid w:val="00037C8A"/>
    <w:rsid w:val="00052AB6"/>
    <w:rsid w:val="00064A9A"/>
    <w:rsid w:val="00066019"/>
    <w:rsid w:val="000835D0"/>
    <w:rsid w:val="00087C91"/>
    <w:rsid w:val="00096B28"/>
    <w:rsid w:val="00097CE3"/>
    <w:rsid w:val="000A24A9"/>
    <w:rsid w:val="000A700E"/>
    <w:rsid w:val="000B3E9E"/>
    <w:rsid w:val="000B6D88"/>
    <w:rsid w:val="000B7B0F"/>
    <w:rsid w:val="000C38F1"/>
    <w:rsid w:val="000C6D0F"/>
    <w:rsid w:val="000D1DC4"/>
    <w:rsid w:val="000D5997"/>
    <w:rsid w:val="000E3050"/>
    <w:rsid w:val="000E4346"/>
    <w:rsid w:val="000E43F4"/>
    <w:rsid w:val="000E7C44"/>
    <w:rsid w:val="000F1BC4"/>
    <w:rsid w:val="000F516F"/>
    <w:rsid w:val="00102F67"/>
    <w:rsid w:val="00107906"/>
    <w:rsid w:val="00126249"/>
    <w:rsid w:val="00164441"/>
    <w:rsid w:val="00172827"/>
    <w:rsid w:val="00180398"/>
    <w:rsid w:val="0018335E"/>
    <w:rsid w:val="001836D1"/>
    <w:rsid w:val="00187BC4"/>
    <w:rsid w:val="001942F8"/>
    <w:rsid w:val="0019581D"/>
    <w:rsid w:val="001A034A"/>
    <w:rsid w:val="001A5E86"/>
    <w:rsid w:val="001A7FB7"/>
    <w:rsid w:val="001B31A7"/>
    <w:rsid w:val="001B4383"/>
    <w:rsid w:val="001B797D"/>
    <w:rsid w:val="001C59BA"/>
    <w:rsid w:val="001E046C"/>
    <w:rsid w:val="001E1A1A"/>
    <w:rsid w:val="001E6E96"/>
    <w:rsid w:val="001E7691"/>
    <w:rsid w:val="001F1855"/>
    <w:rsid w:val="001F534C"/>
    <w:rsid w:val="002001DF"/>
    <w:rsid w:val="002030C6"/>
    <w:rsid w:val="00216911"/>
    <w:rsid w:val="00220736"/>
    <w:rsid w:val="00220C89"/>
    <w:rsid w:val="00231ABE"/>
    <w:rsid w:val="00231CA6"/>
    <w:rsid w:val="00240491"/>
    <w:rsid w:val="002404C0"/>
    <w:rsid w:val="002424C2"/>
    <w:rsid w:val="0024337E"/>
    <w:rsid w:val="00244C48"/>
    <w:rsid w:val="00261987"/>
    <w:rsid w:val="002641C6"/>
    <w:rsid w:val="00266530"/>
    <w:rsid w:val="002673A6"/>
    <w:rsid w:val="0027159D"/>
    <w:rsid w:val="00281F44"/>
    <w:rsid w:val="00283330"/>
    <w:rsid w:val="00284598"/>
    <w:rsid w:val="002930C3"/>
    <w:rsid w:val="002A2FAC"/>
    <w:rsid w:val="002A6F88"/>
    <w:rsid w:val="002B3235"/>
    <w:rsid w:val="002B38FC"/>
    <w:rsid w:val="002C0B77"/>
    <w:rsid w:val="002C2CBE"/>
    <w:rsid w:val="002C3B4B"/>
    <w:rsid w:val="002C5015"/>
    <w:rsid w:val="002C6D53"/>
    <w:rsid w:val="002C7E85"/>
    <w:rsid w:val="002D1602"/>
    <w:rsid w:val="002D353C"/>
    <w:rsid w:val="002D61F7"/>
    <w:rsid w:val="002F3F42"/>
    <w:rsid w:val="002F6AB0"/>
    <w:rsid w:val="00300A40"/>
    <w:rsid w:val="00307821"/>
    <w:rsid w:val="00311DFE"/>
    <w:rsid w:val="003328F3"/>
    <w:rsid w:val="00352DE2"/>
    <w:rsid w:val="00356020"/>
    <w:rsid w:val="00365713"/>
    <w:rsid w:val="00367762"/>
    <w:rsid w:val="003703B9"/>
    <w:rsid w:val="00371E26"/>
    <w:rsid w:val="00373EF4"/>
    <w:rsid w:val="00375D69"/>
    <w:rsid w:val="00397433"/>
    <w:rsid w:val="003A3729"/>
    <w:rsid w:val="003A7B7C"/>
    <w:rsid w:val="003B7A69"/>
    <w:rsid w:val="003E1CB3"/>
    <w:rsid w:val="003E3BBE"/>
    <w:rsid w:val="003E6F87"/>
    <w:rsid w:val="00412D74"/>
    <w:rsid w:val="00423EAE"/>
    <w:rsid w:val="00432BB6"/>
    <w:rsid w:val="00437CB6"/>
    <w:rsid w:val="004477A8"/>
    <w:rsid w:val="004508F0"/>
    <w:rsid w:val="0045454B"/>
    <w:rsid w:val="0045628B"/>
    <w:rsid w:val="00477B5F"/>
    <w:rsid w:val="0048244D"/>
    <w:rsid w:val="00485C44"/>
    <w:rsid w:val="004930D8"/>
    <w:rsid w:val="00494955"/>
    <w:rsid w:val="004A304A"/>
    <w:rsid w:val="004A3942"/>
    <w:rsid w:val="004A5589"/>
    <w:rsid w:val="004B066E"/>
    <w:rsid w:val="004C5F33"/>
    <w:rsid w:val="004D62E9"/>
    <w:rsid w:val="004E360A"/>
    <w:rsid w:val="004F1FDA"/>
    <w:rsid w:val="004F7277"/>
    <w:rsid w:val="004F7327"/>
    <w:rsid w:val="00503EE1"/>
    <w:rsid w:val="00504DB4"/>
    <w:rsid w:val="00506B7B"/>
    <w:rsid w:val="005126D2"/>
    <w:rsid w:val="00513DF0"/>
    <w:rsid w:val="00515121"/>
    <w:rsid w:val="005216B6"/>
    <w:rsid w:val="00525AD6"/>
    <w:rsid w:val="00527013"/>
    <w:rsid w:val="00527231"/>
    <w:rsid w:val="005308D6"/>
    <w:rsid w:val="00530D90"/>
    <w:rsid w:val="0053795D"/>
    <w:rsid w:val="00542734"/>
    <w:rsid w:val="0054651F"/>
    <w:rsid w:val="00550AFA"/>
    <w:rsid w:val="00555AA6"/>
    <w:rsid w:val="00555C2E"/>
    <w:rsid w:val="00557BE7"/>
    <w:rsid w:val="0057299B"/>
    <w:rsid w:val="00577041"/>
    <w:rsid w:val="005815C1"/>
    <w:rsid w:val="005837D5"/>
    <w:rsid w:val="00590FDD"/>
    <w:rsid w:val="005A255A"/>
    <w:rsid w:val="005A485B"/>
    <w:rsid w:val="005B29EC"/>
    <w:rsid w:val="005B463C"/>
    <w:rsid w:val="005C14E7"/>
    <w:rsid w:val="005D0282"/>
    <w:rsid w:val="005D27FD"/>
    <w:rsid w:val="005D485B"/>
    <w:rsid w:val="005D5E6B"/>
    <w:rsid w:val="005D62E6"/>
    <w:rsid w:val="005E4FF9"/>
    <w:rsid w:val="005F08D6"/>
    <w:rsid w:val="005F51D5"/>
    <w:rsid w:val="005F583B"/>
    <w:rsid w:val="005F623B"/>
    <w:rsid w:val="00621DAC"/>
    <w:rsid w:val="0062241C"/>
    <w:rsid w:val="00622AAE"/>
    <w:rsid w:val="00627BAC"/>
    <w:rsid w:val="00634F84"/>
    <w:rsid w:val="00647CDA"/>
    <w:rsid w:val="00653C06"/>
    <w:rsid w:val="0065667B"/>
    <w:rsid w:val="00663691"/>
    <w:rsid w:val="00664051"/>
    <w:rsid w:val="00665E7D"/>
    <w:rsid w:val="006673A6"/>
    <w:rsid w:val="00673F17"/>
    <w:rsid w:val="00674466"/>
    <w:rsid w:val="00683C13"/>
    <w:rsid w:val="00695B28"/>
    <w:rsid w:val="006A0578"/>
    <w:rsid w:val="006A4193"/>
    <w:rsid w:val="006B141F"/>
    <w:rsid w:val="006B781E"/>
    <w:rsid w:val="006C2AA2"/>
    <w:rsid w:val="006C37A2"/>
    <w:rsid w:val="006C7633"/>
    <w:rsid w:val="006E3B21"/>
    <w:rsid w:val="006E52EE"/>
    <w:rsid w:val="006F23D5"/>
    <w:rsid w:val="006F4E5D"/>
    <w:rsid w:val="007047A0"/>
    <w:rsid w:val="007055A7"/>
    <w:rsid w:val="0070748F"/>
    <w:rsid w:val="00707B4E"/>
    <w:rsid w:val="00712029"/>
    <w:rsid w:val="00722D29"/>
    <w:rsid w:val="00723952"/>
    <w:rsid w:val="007275C7"/>
    <w:rsid w:val="0073170F"/>
    <w:rsid w:val="007329B8"/>
    <w:rsid w:val="00733225"/>
    <w:rsid w:val="00734B12"/>
    <w:rsid w:val="00736C13"/>
    <w:rsid w:val="0075435B"/>
    <w:rsid w:val="00754FD7"/>
    <w:rsid w:val="007616BF"/>
    <w:rsid w:val="007668E9"/>
    <w:rsid w:val="00783D4D"/>
    <w:rsid w:val="00786FA3"/>
    <w:rsid w:val="00787FF5"/>
    <w:rsid w:val="00792975"/>
    <w:rsid w:val="00794038"/>
    <w:rsid w:val="007A40BD"/>
    <w:rsid w:val="007A6A0E"/>
    <w:rsid w:val="007B04CB"/>
    <w:rsid w:val="007B5A84"/>
    <w:rsid w:val="007C3D75"/>
    <w:rsid w:val="007C5138"/>
    <w:rsid w:val="007C51A2"/>
    <w:rsid w:val="007D0398"/>
    <w:rsid w:val="007D1CD8"/>
    <w:rsid w:val="007D2827"/>
    <w:rsid w:val="007D7D53"/>
    <w:rsid w:val="007E4ADA"/>
    <w:rsid w:val="007F08CD"/>
    <w:rsid w:val="007F0B14"/>
    <w:rsid w:val="007F3181"/>
    <w:rsid w:val="0080554C"/>
    <w:rsid w:val="008062DA"/>
    <w:rsid w:val="008166A1"/>
    <w:rsid w:val="00820603"/>
    <w:rsid w:val="00822F03"/>
    <w:rsid w:val="00823835"/>
    <w:rsid w:val="00827E18"/>
    <w:rsid w:val="00830660"/>
    <w:rsid w:val="0084178E"/>
    <w:rsid w:val="00841FE1"/>
    <w:rsid w:val="00846006"/>
    <w:rsid w:val="00846E1E"/>
    <w:rsid w:val="0084756B"/>
    <w:rsid w:val="00853AED"/>
    <w:rsid w:val="008626FC"/>
    <w:rsid w:val="0086693E"/>
    <w:rsid w:val="00866E56"/>
    <w:rsid w:val="0087163B"/>
    <w:rsid w:val="0088032E"/>
    <w:rsid w:val="0088581E"/>
    <w:rsid w:val="00887007"/>
    <w:rsid w:val="008904AA"/>
    <w:rsid w:val="00891E94"/>
    <w:rsid w:val="008A02DC"/>
    <w:rsid w:val="008B0F60"/>
    <w:rsid w:val="008B2B03"/>
    <w:rsid w:val="008C2115"/>
    <w:rsid w:val="008C7064"/>
    <w:rsid w:val="008D2F4D"/>
    <w:rsid w:val="008D737B"/>
    <w:rsid w:val="008E5D6E"/>
    <w:rsid w:val="008F40BB"/>
    <w:rsid w:val="008F63DF"/>
    <w:rsid w:val="009022F2"/>
    <w:rsid w:val="009033F3"/>
    <w:rsid w:val="00917739"/>
    <w:rsid w:val="00922F97"/>
    <w:rsid w:val="0094110C"/>
    <w:rsid w:val="009644C5"/>
    <w:rsid w:val="009645BF"/>
    <w:rsid w:val="00965CFD"/>
    <w:rsid w:val="00967073"/>
    <w:rsid w:val="00973F82"/>
    <w:rsid w:val="00983B4C"/>
    <w:rsid w:val="00990EE6"/>
    <w:rsid w:val="009A1641"/>
    <w:rsid w:val="009A53A4"/>
    <w:rsid w:val="009A618F"/>
    <w:rsid w:val="009B1BB1"/>
    <w:rsid w:val="009B21F8"/>
    <w:rsid w:val="009B235B"/>
    <w:rsid w:val="009B2BDE"/>
    <w:rsid w:val="009B6FC6"/>
    <w:rsid w:val="009C2127"/>
    <w:rsid w:val="009C6F91"/>
    <w:rsid w:val="009D0D4A"/>
    <w:rsid w:val="009E5EFC"/>
    <w:rsid w:val="009F05EB"/>
    <w:rsid w:val="009F18EC"/>
    <w:rsid w:val="009F4079"/>
    <w:rsid w:val="009F6A59"/>
    <w:rsid w:val="00A00F8B"/>
    <w:rsid w:val="00A0415F"/>
    <w:rsid w:val="00A05791"/>
    <w:rsid w:val="00A05D41"/>
    <w:rsid w:val="00A06C6D"/>
    <w:rsid w:val="00A127CB"/>
    <w:rsid w:val="00A136A1"/>
    <w:rsid w:val="00A2428D"/>
    <w:rsid w:val="00A30EF5"/>
    <w:rsid w:val="00A5143D"/>
    <w:rsid w:val="00A565CB"/>
    <w:rsid w:val="00A616AD"/>
    <w:rsid w:val="00A83ED3"/>
    <w:rsid w:val="00A856B0"/>
    <w:rsid w:val="00A912AA"/>
    <w:rsid w:val="00A945F3"/>
    <w:rsid w:val="00A97D2E"/>
    <w:rsid w:val="00AB0802"/>
    <w:rsid w:val="00AB46A6"/>
    <w:rsid w:val="00AB6123"/>
    <w:rsid w:val="00AB6546"/>
    <w:rsid w:val="00AB74CC"/>
    <w:rsid w:val="00AB7CB6"/>
    <w:rsid w:val="00AB7F60"/>
    <w:rsid w:val="00AC1B7B"/>
    <w:rsid w:val="00AC3543"/>
    <w:rsid w:val="00AC3C09"/>
    <w:rsid w:val="00AD1242"/>
    <w:rsid w:val="00AD53FD"/>
    <w:rsid w:val="00AD7782"/>
    <w:rsid w:val="00AE08CF"/>
    <w:rsid w:val="00AE29D6"/>
    <w:rsid w:val="00AF17E0"/>
    <w:rsid w:val="00B019AE"/>
    <w:rsid w:val="00B041D6"/>
    <w:rsid w:val="00B132A5"/>
    <w:rsid w:val="00B152F2"/>
    <w:rsid w:val="00B215C2"/>
    <w:rsid w:val="00B21BA4"/>
    <w:rsid w:val="00B30D62"/>
    <w:rsid w:val="00B32442"/>
    <w:rsid w:val="00B3399B"/>
    <w:rsid w:val="00B347A2"/>
    <w:rsid w:val="00B53CAD"/>
    <w:rsid w:val="00B63C29"/>
    <w:rsid w:val="00B67792"/>
    <w:rsid w:val="00B712C3"/>
    <w:rsid w:val="00B73667"/>
    <w:rsid w:val="00B75F1B"/>
    <w:rsid w:val="00B86FAD"/>
    <w:rsid w:val="00B87422"/>
    <w:rsid w:val="00B9139E"/>
    <w:rsid w:val="00B9431C"/>
    <w:rsid w:val="00B96E7C"/>
    <w:rsid w:val="00BA3D56"/>
    <w:rsid w:val="00BC1EF0"/>
    <w:rsid w:val="00BC6A68"/>
    <w:rsid w:val="00BD138E"/>
    <w:rsid w:val="00BD17D2"/>
    <w:rsid w:val="00BF0F1D"/>
    <w:rsid w:val="00BF2DF6"/>
    <w:rsid w:val="00BF3D1A"/>
    <w:rsid w:val="00BF72CB"/>
    <w:rsid w:val="00C00033"/>
    <w:rsid w:val="00C02692"/>
    <w:rsid w:val="00C03616"/>
    <w:rsid w:val="00C06118"/>
    <w:rsid w:val="00C10D18"/>
    <w:rsid w:val="00C1622E"/>
    <w:rsid w:val="00C178EA"/>
    <w:rsid w:val="00C45D14"/>
    <w:rsid w:val="00C52C18"/>
    <w:rsid w:val="00C72368"/>
    <w:rsid w:val="00C8178E"/>
    <w:rsid w:val="00C818BC"/>
    <w:rsid w:val="00C90229"/>
    <w:rsid w:val="00C94239"/>
    <w:rsid w:val="00C973C6"/>
    <w:rsid w:val="00CA2113"/>
    <w:rsid w:val="00CB3A25"/>
    <w:rsid w:val="00CB7864"/>
    <w:rsid w:val="00CB798D"/>
    <w:rsid w:val="00CC61C2"/>
    <w:rsid w:val="00CC6647"/>
    <w:rsid w:val="00CC7847"/>
    <w:rsid w:val="00CD3AD3"/>
    <w:rsid w:val="00CD565B"/>
    <w:rsid w:val="00CD7BD4"/>
    <w:rsid w:val="00CE427D"/>
    <w:rsid w:val="00CF55F5"/>
    <w:rsid w:val="00D021A5"/>
    <w:rsid w:val="00D062D9"/>
    <w:rsid w:val="00D146C2"/>
    <w:rsid w:val="00D17096"/>
    <w:rsid w:val="00D23107"/>
    <w:rsid w:val="00D31060"/>
    <w:rsid w:val="00D32925"/>
    <w:rsid w:val="00D434BA"/>
    <w:rsid w:val="00D5338B"/>
    <w:rsid w:val="00D64B94"/>
    <w:rsid w:val="00DA1BE9"/>
    <w:rsid w:val="00DA3FFD"/>
    <w:rsid w:val="00DB1977"/>
    <w:rsid w:val="00DB3402"/>
    <w:rsid w:val="00DC0CCE"/>
    <w:rsid w:val="00DC4456"/>
    <w:rsid w:val="00DD2E4E"/>
    <w:rsid w:val="00DD5B99"/>
    <w:rsid w:val="00DF609F"/>
    <w:rsid w:val="00DF7EC4"/>
    <w:rsid w:val="00E05C15"/>
    <w:rsid w:val="00E1151F"/>
    <w:rsid w:val="00E16E22"/>
    <w:rsid w:val="00E17624"/>
    <w:rsid w:val="00E20E1E"/>
    <w:rsid w:val="00E26756"/>
    <w:rsid w:val="00E33FED"/>
    <w:rsid w:val="00E413FD"/>
    <w:rsid w:val="00E50A76"/>
    <w:rsid w:val="00E55CD8"/>
    <w:rsid w:val="00E56235"/>
    <w:rsid w:val="00E641B6"/>
    <w:rsid w:val="00E66F24"/>
    <w:rsid w:val="00E7351A"/>
    <w:rsid w:val="00E77949"/>
    <w:rsid w:val="00E82FEF"/>
    <w:rsid w:val="00E90F4D"/>
    <w:rsid w:val="00E9270B"/>
    <w:rsid w:val="00E93581"/>
    <w:rsid w:val="00EA1A7A"/>
    <w:rsid w:val="00EA4D0B"/>
    <w:rsid w:val="00EB6AA2"/>
    <w:rsid w:val="00EC1CC3"/>
    <w:rsid w:val="00EC7153"/>
    <w:rsid w:val="00ED69C3"/>
    <w:rsid w:val="00ED7F62"/>
    <w:rsid w:val="00EE2807"/>
    <w:rsid w:val="00EE2F47"/>
    <w:rsid w:val="00EF02C0"/>
    <w:rsid w:val="00F00C77"/>
    <w:rsid w:val="00F04D28"/>
    <w:rsid w:val="00F10FA7"/>
    <w:rsid w:val="00F1162D"/>
    <w:rsid w:val="00F1492E"/>
    <w:rsid w:val="00F176ED"/>
    <w:rsid w:val="00F211CA"/>
    <w:rsid w:val="00F3011E"/>
    <w:rsid w:val="00F308A4"/>
    <w:rsid w:val="00F30BCF"/>
    <w:rsid w:val="00F41A4C"/>
    <w:rsid w:val="00F62286"/>
    <w:rsid w:val="00F6432B"/>
    <w:rsid w:val="00F654D3"/>
    <w:rsid w:val="00F678A1"/>
    <w:rsid w:val="00F84D9D"/>
    <w:rsid w:val="00F90D36"/>
    <w:rsid w:val="00F923E0"/>
    <w:rsid w:val="00F925E5"/>
    <w:rsid w:val="00F930AD"/>
    <w:rsid w:val="00FB15F5"/>
    <w:rsid w:val="00FB186A"/>
    <w:rsid w:val="00FC2805"/>
    <w:rsid w:val="00FD1EA4"/>
    <w:rsid w:val="00FD4CDB"/>
    <w:rsid w:val="00FE2F0A"/>
    <w:rsid w:val="00FE52BD"/>
    <w:rsid w:val="00FF5B28"/>
    <w:rsid w:val="00FF734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AD921-1A0C-4F2E-84F8-8ACC2A92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21A5"/>
    <w:pPr>
      <w:outlineLvl w:val="0"/>
    </w:pPr>
    <w:rPr>
      <w:b/>
      <w:bCs/>
      <w:sz w:val="28"/>
    </w:rPr>
  </w:style>
  <w:style w:type="paragraph" w:styleId="Heading2">
    <w:name w:val="heading 2"/>
    <w:basedOn w:val="Normal"/>
    <w:next w:val="Normal"/>
    <w:link w:val="Heading2Char"/>
    <w:uiPriority w:val="9"/>
    <w:unhideWhenUsed/>
    <w:qFormat/>
    <w:rsid w:val="00E641B6"/>
    <w:pPr>
      <w:spacing w:after="0"/>
      <w:ind w:left="810" w:hanging="810"/>
      <w:outlineLvl w:val="1"/>
    </w:pPr>
    <w:rPr>
      <w:b/>
      <w:sz w:val="24"/>
      <w:u w:val="single"/>
    </w:rPr>
  </w:style>
  <w:style w:type="paragraph" w:styleId="Heading3">
    <w:name w:val="heading 3"/>
    <w:basedOn w:val="Normal"/>
    <w:next w:val="Normal"/>
    <w:link w:val="Heading3Char"/>
    <w:uiPriority w:val="9"/>
    <w:unhideWhenUsed/>
    <w:qFormat/>
    <w:rsid w:val="009D0D4A"/>
    <w:pPr>
      <w:spacing w:after="0"/>
      <w:ind w:left="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50"/>
  </w:style>
  <w:style w:type="paragraph" w:styleId="Footer">
    <w:name w:val="footer"/>
    <w:basedOn w:val="Normal"/>
    <w:link w:val="FooterChar"/>
    <w:uiPriority w:val="99"/>
    <w:unhideWhenUsed/>
    <w:rsid w:val="0000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50"/>
  </w:style>
  <w:style w:type="character" w:styleId="CommentReference">
    <w:name w:val="annotation reference"/>
    <w:basedOn w:val="DefaultParagraphFont"/>
    <w:uiPriority w:val="99"/>
    <w:semiHidden/>
    <w:unhideWhenUsed/>
    <w:rsid w:val="00C178EA"/>
    <w:rPr>
      <w:sz w:val="16"/>
      <w:szCs w:val="16"/>
    </w:rPr>
  </w:style>
  <w:style w:type="paragraph" w:styleId="CommentText">
    <w:name w:val="annotation text"/>
    <w:basedOn w:val="Normal"/>
    <w:link w:val="CommentTextChar"/>
    <w:uiPriority w:val="99"/>
    <w:semiHidden/>
    <w:unhideWhenUsed/>
    <w:rsid w:val="00C178EA"/>
    <w:pPr>
      <w:spacing w:line="240" w:lineRule="auto"/>
    </w:pPr>
    <w:rPr>
      <w:sz w:val="20"/>
      <w:szCs w:val="20"/>
    </w:rPr>
  </w:style>
  <w:style w:type="character" w:customStyle="1" w:styleId="CommentTextChar">
    <w:name w:val="Comment Text Char"/>
    <w:basedOn w:val="DefaultParagraphFont"/>
    <w:link w:val="CommentText"/>
    <w:uiPriority w:val="99"/>
    <w:semiHidden/>
    <w:rsid w:val="00C178EA"/>
    <w:rPr>
      <w:sz w:val="20"/>
      <w:szCs w:val="20"/>
    </w:rPr>
  </w:style>
  <w:style w:type="paragraph" w:styleId="CommentSubject">
    <w:name w:val="annotation subject"/>
    <w:basedOn w:val="CommentText"/>
    <w:next w:val="CommentText"/>
    <w:link w:val="CommentSubjectChar"/>
    <w:uiPriority w:val="99"/>
    <w:semiHidden/>
    <w:unhideWhenUsed/>
    <w:rsid w:val="00C178EA"/>
    <w:rPr>
      <w:b/>
      <w:bCs/>
    </w:rPr>
  </w:style>
  <w:style w:type="character" w:customStyle="1" w:styleId="CommentSubjectChar">
    <w:name w:val="Comment Subject Char"/>
    <w:basedOn w:val="CommentTextChar"/>
    <w:link w:val="CommentSubject"/>
    <w:uiPriority w:val="99"/>
    <w:semiHidden/>
    <w:rsid w:val="00C178EA"/>
    <w:rPr>
      <w:b/>
      <w:bCs/>
      <w:sz w:val="20"/>
      <w:szCs w:val="20"/>
    </w:rPr>
  </w:style>
  <w:style w:type="paragraph" w:styleId="Revision">
    <w:name w:val="Revision"/>
    <w:hidden/>
    <w:uiPriority w:val="99"/>
    <w:semiHidden/>
    <w:rsid w:val="00C178EA"/>
    <w:pPr>
      <w:spacing w:after="0" w:line="240" w:lineRule="auto"/>
    </w:pPr>
  </w:style>
  <w:style w:type="paragraph" w:styleId="BalloonText">
    <w:name w:val="Balloon Text"/>
    <w:basedOn w:val="Normal"/>
    <w:link w:val="BalloonTextChar"/>
    <w:uiPriority w:val="99"/>
    <w:semiHidden/>
    <w:unhideWhenUsed/>
    <w:rsid w:val="00C1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EA"/>
    <w:rPr>
      <w:rFonts w:ascii="Segoe UI" w:hAnsi="Segoe UI" w:cs="Segoe UI"/>
      <w:sz w:val="18"/>
      <w:szCs w:val="18"/>
    </w:rPr>
  </w:style>
  <w:style w:type="character" w:customStyle="1" w:styleId="Heading1Char">
    <w:name w:val="Heading 1 Char"/>
    <w:basedOn w:val="DefaultParagraphFont"/>
    <w:link w:val="Heading1"/>
    <w:uiPriority w:val="9"/>
    <w:rsid w:val="00D021A5"/>
    <w:rPr>
      <w:b/>
      <w:bCs/>
      <w:sz w:val="28"/>
    </w:rPr>
  </w:style>
  <w:style w:type="table" w:styleId="TableGrid">
    <w:name w:val="Table Grid"/>
    <w:basedOn w:val="TableNormal"/>
    <w:uiPriority w:val="39"/>
    <w:rsid w:val="00DC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92E"/>
    <w:pPr>
      <w:ind w:left="720"/>
      <w:contextualSpacing/>
    </w:pPr>
  </w:style>
  <w:style w:type="paragraph" w:styleId="BodyText">
    <w:name w:val="Body Text"/>
    <w:basedOn w:val="Normal"/>
    <w:link w:val="BodyTextChar"/>
    <w:uiPriority w:val="1"/>
    <w:qFormat/>
    <w:rsid w:val="00FD1EA4"/>
    <w:pPr>
      <w:widowControl w:val="0"/>
      <w:spacing w:after="0" w:line="240" w:lineRule="auto"/>
      <w:ind w:left="110"/>
    </w:pPr>
    <w:rPr>
      <w:rFonts w:ascii="Arial" w:eastAsia="Arial" w:hAnsi="Arial"/>
      <w:sz w:val="24"/>
      <w:szCs w:val="24"/>
    </w:rPr>
  </w:style>
  <w:style w:type="character" w:customStyle="1" w:styleId="BodyTextChar">
    <w:name w:val="Body Text Char"/>
    <w:basedOn w:val="DefaultParagraphFont"/>
    <w:link w:val="BodyText"/>
    <w:uiPriority w:val="1"/>
    <w:rsid w:val="00FD1EA4"/>
    <w:rPr>
      <w:rFonts w:ascii="Arial" w:eastAsia="Arial" w:hAnsi="Arial"/>
      <w:sz w:val="24"/>
      <w:szCs w:val="24"/>
    </w:rPr>
  </w:style>
  <w:style w:type="character" w:customStyle="1" w:styleId="Heading2Char">
    <w:name w:val="Heading 2 Char"/>
    <w:basedOn w:val="DefaultParagraphFont"/>
    <w:link w:val="Heading2"/>
    <w:uiPriority w:val="9"/>
    <w:rsid w:val="00E641B6"/>
    <w:rPr>
      <w:b/>
      <w:sz w:val="24"/>
      <w:u w:val="single"/>
    </w:rPr>
  </w:style>
  <w:style w:type="character" w:customStyle="1" w:styleId="Heading3Char">
    <w:name w:val="Heading 3 Char"/>
    <w:basedOn w:val="DefaultParagraphFont"/>
    <w:link w:val="Heading3"/>
    <w:uiPriority w:val="9"/>
    <w:rsid w:val="009D0D4A"/>
    <w:rPr>
      <w:b/>
      <w:i/>
    </w:rPr>
  </w:style>
  <w:style w:type="paragraph" w:styleId="TOC2">
    <w:name w:val="toc 2"/>
    <w:basedOn w:val="Normal"/>
    <w:next w:val="Normal"/>
    <w:autoRedefine/>
    <w:uiPriority w:val="39"/>
    <w:unhideWhenUsed/>
    <w:rsid w:val="0054651F"/>
    <w:pPr>
      <w:spacing w:after="100"/>
      <w:ind w:left="220"/>
    </w:pPr>
  </w:style>
  <w:style w:type="paragraph" w:styleId="TOC1">
    <w:name w:val="toc 1"/>
    <w:basedOn w:val="Normal"/>
    <w:next w:val="Normal"/>
    <w:autoRedefine/>
    <w:uiPriority w:val="39"/>
    <w:unhideWhenUsed/>
    <w:rsid w:val="0054651F"/>
    <w:pPr>
      <w:tabs>
        <w:tab w:val="right" w:leader="dot" w:pos="9350"/>
      </w:tabs>
      <w:spacing w:after="100"/>
    </w:pPr>
    <w:rPr>
      <w:b/>
      <w:noProof/>
    </w:rPr>
  </w:style>
  <w:style w:type="paragraph" w:styleId="TOC3">
    <w:name w:val="toc 3"/>
    <w:basedOn w:val="Normal"/>
    <w:next w:val="Normal"/>
    <w:autoRedefine/>
    <w:uiPriority w:val="39"/>
    <w:unhideWhenUsed/>
    <w:rsid w:val="0054651F"/>
    <w:pPr>
      <w:spacing w:after="100"/>
      <w:ind w:left="440"/>
    </w:pPr>
  </w:style>
  <w:style w:type="character" w:styleId="Hyperlink">
    <w:name w:val="Hyperlink"/>
    <w:basedOn w:val="DefaultParagraphFont"/>
    <w:uiPriority w:val="99"/>
    <w:unhideWhenUsed/>
    <w:rsid w:val="0054651F"/>
    <w:rPr>
      <w:color w:val="0563C1" w:themeColor="hyperlink"/>
      <w:u w:val="single"/>
    </w:rPr>
  </w:style>
  <w:style w:type="paragraph" w:styleId="TOCHeading">
    <w:name w:val="TOC Heading"/>
    <w:basedOn w:val="Heading1"/>
    <w:next w:val="Normal"/>
    <w:uiPriority w:val="39"/>
    <w:semiHidden/>
    <w:unhideWhenUsed/>
    <w:qFormat/>
    <w:rsid w:val="00494955"/>
    <w:pPr>
      <w:keepNext/>
      <w:keepLines/>
      <w:spacing w:before="480" w:after="0" w:line="276" w:lineRule="auto"/>
      <w:outlineLvl w:val="9"/>
    </w:pPr>
    <w:rPr>
      <w:rFonts w:asciiTheme="majorHAnsi" w:eastAsiaTheme="majorEastAsia" w:hAnsiTheme="majorHAnsi" w:cstheme="majorBidi"/>
      <w:color w:val="2E74B5" w:themeColor="accent1" w:themeShade="BF"/>
      <w:szCs w:val="28"/>
      <w:lang w:eastAsia="ja-JP"/>
    </w:rPr>
  </w:style>
  <w:style w:type="paragraph" w:styleId="Title">
    <w:name w:val="Title"/>
    <w:basedOn w:val="Normal"/>
    <w:next w:val="Normal"/>
    <w:link w:val="TitleChar"/>
    <w:uiPriority w:val="10"/>
    <w:qFormat/>
    <w:rsid w:val="004477A8"/>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477A8"/>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4477A8"/>
    <w:pPr>
      <w:numPr>
        <w:ilvl w:val="1"/>
      </w:numPr>
      <w:jc w:val="center"/>
    </w:pPr>
    <w:rPr>
      <w:rFonts w:asciiTheme="minorHAnsi" w:eastAsiaTheme="minorEastAsia" w:hAnsiTheme="minorHAnsi"/>
      <w:color w:val="5A5A5A" w:themeColor="text1" w:themeTint="A5"/>
      <w:spacing w:val="15"/>
      <w:sz w:val="32"/>
    </w:rPr>
  </w:style>
  <w:style w:type="character" w:customStyle="1" w:styleId="SubtitleChar">
    <w:name w:val="Subtitle Char"/>
    <w:basedOn w:val="DefaultParagraphFont"/>
    <w:link w:val="Subtitle"/>
    <w:uiPriority w:val="11"/>
    <w:rsid w:val="004477A8"/>
    <w:rPr>
      <w:rFonts w:asciiTheme="minorHAnsi" w:eastAsiaTheme="minorEastAsia" w:hAnsiTheme="minorHAnsi"/>
      <w:color w:val="5A5A5A" w:themeColor="text1" w:themeTint="A5"/>
      <w:spacing w:val="15"/>
      <w:sz w:val="32"/>
    </w:rPr>
  </w:style>
  <w:style w:type="paragraph" w:styleId="IntenseQuote">
    <w:name w:val="Intense Quote"/>
    <w:basedOn w:val="Normal"/>
    <w:next w:val="Normal"/>
    <w:link w:val="IntenseQuoteChar"/>
    <w:uiPriority w:val="30"/>
    <w:qFormat/>
    <w:rsid w:val="004477A8"/>
    <w:pPr>
      <w:pBdr>
        <w:top w:val="single" w:sz="4" w:space="10" w:color="5B9BD5" w:themeColor="accent1"/>
        <w:bottom w:val="single" w:sz="4" w:space="10" w:color="5B9BD5" w:themeColor="accent1"/>
      </w:pBdr>
      <w:spacing w:before="360" w:after="360"/>
      <w:ind w:left="864" w:right="864"/>
      <w:jc w:val="center"/>
    </w:pPr>
    <w:rPr>
      <w:rFonts w:asciiTheme="minorHAnsi" w:hAnsiTheme="minorHAnsi"/>
      <w:iCs/>
      <w:color w:val="5B9BD5" w:themeColor="accent1"/>
      <w:sz w:val="24"/>
    </w:rPr>
  </w:style>
  <w:style w:type="character" w:customStyle="1" w:styleId="IntenseQuoteChar">
    <w:name w:val="Intense Quote Char"/>
    <w:basedOn w:val="DefaultParagraphFont"/>
    <w:link w:val="IntenseQuote"/>
    <w:uiPriority w:val="30"/>
    <w:rsid w:val="004477A8"/>
    <w:rPr>
      <w:rFonts w:asciiTheme="minorHAnsi" w:hAnsiTheme="minorHAns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21" Type="http://schemas.openxmlformats.org/officeDocument/2006/relationships/diagramColors" Target="diagrams/colors2.xm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png"/><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diagramLayout" Target="diagrams/layout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yperlink" Target="http://fandb.psu.edu/finance-business-strategic-priorities-2014-2018"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image" Target="media/image6.png"/><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206B00-B4E9-4B85-ABDD-8CDA6F0B31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75A55FE-2DB0-4319-A149-DE3453F1A6D2}">
      <dgm:prSet custT="1"/>
      <dgm:spPr>
        <a:xfrm>
          <a:off x="2558690"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14</a:t>
          </a:r>
          <a:r>
            <a:rPr lang="en-US" sz="1100">
              <a:solidFill>
                <a:sysClr val="window" lastClr="FFFFFF"/>
              </a:solidFill>
              <a:latin typeface="Arial Narrow" panose="020B0606020202030204" pitchFamily="34" charset="0"/>
              <a:ea typeface="+mn-ea"/>
              <a:cs typeface="Arial" panose="020B0604020202020204" pitchFamily="34" charset="0"/>
            </a:rPr>
            <a:t> </a:t>
          </a:r>
          <a:r>
            <a:rPr lang="en-US" sz="1100" b="1">
              <a:solidFill>
                <a:sysClr val="window" lastClr="FFFFFF"/>
              </a:solidFill>
              <a:latin typeface="Arial Narrow" panose="020B0606020202030204" pitchFamily="34" charset="0"/>
              <a:ea typeface="+mn-ea"/>
              <a:cs typeface="Arial" panose="020B0604020202020204" pitchFamily="34" charset="0"/>
            </a:rPr>
            <a:t>Admin</a:t>
          </a:r>
          <a:r>
            <a:rPr lang="en-US" sz="1100">
              <a:solidFill>
                <a:sysClr val="window" lastClr="FFFFFF"/>
              </a:solidFill>
              <a:latin typeface="Arial Narrow" panose="020B0606020202030204" pitchFamily="34" charset="0"/>
              <a:ea typeface="+mn-ea"/>
              <a:cs typeface="Arial" panose="020B0604020202020204" pitchFamily="34" charset="0"/>
            </a:rPr>
            <a:t> </a:t>
          </a:r>
          <a:r>
            <a:rPr lang="en-US" sz="1100" b="1">
              <a:solidFill>
                <a:sysClr val="window" lastClr="FFFFFF"/>
              </a:solidFill>
              <a:latin typeface="Arial Narrow" panose="020B0606020202030204" pitchFamily="34" charset="0"/>
              <a:ea typeface="+mn-ea"/>
              <a:cs typeface="Arial" panose="020B0604020202020204" pitchFamily="34" charset="0"/>
            </a:rPr>
            <a:t>Units </a:t>
          </a:r>
        </a:p>
        <a:p>
          <a:r>
            <a:rPr lang="en-US" sz="1100">
              <a:solidFill>
                <a:sysClr val="window" lastClr="FFFFFF"/>
              </a:solidFill>
              <a:latin typeface="Arial Narrow" panose="020B0606020202030204" pitchFamily="34" charset="0"/>
              <a:ea typeface="+mn-ea"/>
              <a:cs typeface="Arial" panose="020B0604020202020204" pitchFamily="34" charset="0"/>
            </a:rPr>
            <a:t> Across 24 Campus Locations</a:t>
          </a:r>
        </a:p>
      </dgm:t>
    </dgm:pt>
    <dgm:pt modelId="{8B940FA4-8232-4307-9BCC-A01C3108A618}" type="parTrans" cxnId="{26FC7F92-6C8D-4BD4-A486-4E70E55ADD6C}">
      <dgm:prSet/>
      <dgm:spPr/>
      <dgm:t>
        <a:bodyPr/>
        <a:lstStyle/>
        <a:p>
          <a:endParaRPr lang="en-US" sz="1100">
            <a:latin typeface="Arial" panose="020B0604020202020204" pitchFamily="34" charset="0"/>
            <a:cs typeface="Arial" panose="020B0604020202020204" pitchFamily="34" charset="0"/>
          </a:endParaRPr>
        </a:p>
      </dgm:t>
    </dgm:pt>
    <dgm:pt modelId="{A05475F1-54CA-4983-8C5B-3278A305E2F7}" type="sibTrans" cxnId="{26FC7F92-6C8D-4BD4-A486-4E70E55ADD6C}">
      <dgm:prSet/>
      <dgm:spPr/>
      <dgm:t>
        <a:bodyPr/>
        <a:lstStyle/>
        <a:p>
          <a:endParaRPr lang="en-US" sz="1100">
            <a:latin typeface="Arial" panose="020B0604020202020204" pitchFamily="34" charset="0"/>
            <a:cs typeface="Arial" panose="020B0604020202020204" pitchFamily="34" charset="0"/>
          </a:endParaRPr>
        </a:p>
      </dgm:t>
    </dgm:pt>
    <dgm:pt modelId="{B859EDB8-A4CD-462B-A62A-41628E5D432A}">
      <dgm:prSet custT="1"/>
      <dgm:spPr>
        <a:xfrm>
          <a:off x="3718991"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12</a:t>
          </a:r>
          <a:r>
            <a:rPr lang="en-US" sz="1100" b="1" baseline="0">
              <a:solidFill>
                <a:sysClr val="window" lastClr="FFFFFF"/>
              </a:solidFill>
              <a:latin typeface="Arial Narrow" panose="020B0606020202030204" pitchFamily="34" charset="0"/>
              <a:ea typeface="+mn-ea"/>
              <a:cs typeface="Arial" panose="020B0604020202020204" pitchFamily="34" charset="0"/>
            </a:rPr>
            <a:t> Years</a:t>
          </a:r>
        </a:p>
        <a:p>
          <a:r>
            <a:rPr lang="en-US" sz="1100" baseline="0">
              <a:solidFill>
                <a:sysClr val="window" lastClr="FFFFFF"/>
              </a:solidFill>
              <a:latin typeface="Arial Narrow" panose="020B0606020202030204" pitchFamily="34" charset="0"/>
              <a:ea typeface="+mn-ea"/>
              <a:cs typeface="Arial" panose="020B0604020202020204" pitchFamily="34" charset="0"/>
            </a:rPr>
            <a:t>Average Staff       Service Length</a:t>
          </a:r>
          <a:endParaRPr lang="en-US" sz="1100">
            <a:solidFill>
              <a:sysClr val="window" lastClr="FFFFFF"/>
            </a:solidFill>
            <a:latin typeface="Arial Narrow" panose="020B0606020202030204" pitchFamily="34" charset="0"/>
            <a:ea typeface="+mn-ea"/>
            <a:cs typeface="Arial" panose="020B0604020202020204" pitchFamily="34" charset="0"/>
          </a:endParaRPr>
        </a:p>
      </dgm:t>
    </dgm:pt>
    <dgm:pt modelId="{818AC606-2F6A-4F3A-89F7-D6F9364D7549}" type="parTrans" cxnId="{04D1F74F-6CFE-4D63-B457-17973686BBFB}">
      <dgm:prSet/>
      <dgm:spPr/>
      <dgm:t>
        <a:bodyPr/>
        <a:lstStyle/>
        <a:p>
          <a:endParaRPr lang="en-US" sz="1100">
            <a:latin typeface="Arial" panose="020B0604020202020204" pitchFamily="34" charset="0"/>
            <a:cs typeface="Arial" panose="020B0604020202020204" pitchFamily="34" charset="0"/>
          </a:endParaRPr>
        </a:p>
      </dgm:t>
    </dgm:pt>
    <dgm:pt modelId="{D0916794-94C8-440C-A6C4-BC390D50088B}" type="sibTrans" cxnId="{04D1F74F-6CFE-4D63-B457-17973686BBFB}">
      <dgm:prSet/>
      <dgm:spPr/>
      <dgm:t>
        <a:bodyPr/>
        <a:lstStyle/>
        <a:p>
          <a:endParaRPr lang="en-US" sz="1100">
            <a:latin typeface="Arial" panose="020B0604020202020204" pitchFamily="34" charset="0"/>
            <a:cs typeface="Arial" panose="020B0604020202020204" pitchFamily="34" charset="0"/>
          </a:endParaRPr>
        </a:p>
      </dgm:t>
    </dgm:pt>
    <dgm:pt modelId="{C49C18E6-FC38-4CC3-901D-BC2A3EE92E83}">
      <dgm:prSet custT="1"/>
      <dgm:spPr>
        <a:xfrm>
          <a:off x="238087"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$500M </a:t>
          </a:r>
        </a:p>
        <a:p>
          <a:r>
            <a:rPr lang="en-US" sz="1100">
              <a:solidFill>
                <a:sysClr val="window" lastClr="FFFFFF"/>
              </a:solidFill>
              <a:latin typeface="Arial Narrow" panose="020B0606020202030204" pitchFamily="34" charset="0"/>
              <a:ea typeface="+mn-ea"/>
              <a:cs typeface="Arial" panose="020B0604020202020204" pitchFamily="34" charset="0"/>
            </a:rPr>
            <a:t>Annual Operating Budget</a:t>
          </a:r>
        </a:p>
      </dgm:t>
    </dgm:pt>
    <dgm:pt modelId="{34903EEC-DF6F-4643-96A8-D88FC10C448B}" type="parTrans" cxnId="{C7970969-73C2-4BBD-AA5B-CCA70BFF2DE3}">
      <dgm:prSet/>
      <dgm:spPr/>
      <dgm:t>
        <a:bodyPr/>
        <a:lstStyle/>
        <a:p>
          <a:endParaRPr lang="en-US" sz="1100">
            <a:latin typeface="Arial" panose="020B0604020202020204" pitchFamily="34" charset="0"/>
            <a:cs typeface="Arial" panose="020B0604020202020204" pitchFamily="34" charset="0"/>
          </a:endParaRPr>
        </a:p>
      </dgm:t>
    </dgm:pt>
    <dgm:pt modelId="{E9D75FFA-6645-41C1-9C8F-2D63F224BB76}" type="sibTrans" cxnId="{C7970969-73C2-4BBD-AA5B-CCA70BFF2DE3}">
      <dgm:prSet/>
      <dgm:spPr/>
      <dgm:t>
        <a:bodyPr/>
        <a:lstStyle/>
        <a:p>
          <a:endParaRPr lang="en-US" sz="1100">
            <a:latin typeface="Arial" panose="020B0604020202020204" pitchFamily="34" charset="0"/>
            <a:cs typeface="Arial" panose="020B0604020202020204" pitchFamily="34" charset="0"/>
          </a:endParaRPr>
        </a:p>
      </dgm:t>
    </dgm:pt>
    <dgm:pt modelId="{050D248E-F919-41CD-A6C5-FBFE882AF81C}">
      <dgm:prSet custT="1"/>
      <dgm:spPr>
        <a:xfrm>
          <a:off x="1398389"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7,200+</a:t>
          </a:r>
          <a:r>
            <a:rPr lang="en-US" sz="1100">
              <a:solidFill>
                <a:sysClr val="window" lastClr="FFFFFF"/>
              </a:solidFill>
              <a:latin typeface="Arial Narrow" panose="020B0606020202030204" pitchFamily="34" charset="0"/>
              <a:ea typeface="+mn-ea"/>
              <a:cs typeface="Arial" panose="020B0604020202020204" pitchFamily="34" charset="0"/>
            </a:rPr>
            <a:t> </a:t>
          </a:r>
        </a:p>
        <a:p>
          <a:r>
            <a:rPr lang="en-US" sz="1100">
              <a:solidFill>
                <a:sysClr val="window" lastClr="FFFFFF"/>
              </a:solidFill>
              <a:latin typeface="Arial Narrow" panose="020B0606020202030204" pitchFamily="34" charset="0"/>
              <a:ea typeface="+mn-ea"/>
              <a:cs typeface="Arial" panose="020B0604020202020204" pitchFamily="34" charset="0"/>
            </a:rPr>
            <a:t>Total Employees</a:t>
          </a:r>
        </a:p>
      </dgm:t>
    </dgm:pt>
    <dgm:pt modelId="{0E9E7CD8-9006-4225-91F5-F1C2694AE908}" type="parTrans" cxnId="{2CB70751-33D6-476A-A434-1332C38CA173}">
      <dgm:prSet/>
      <dgm:spPr/>
      <dgm:t>
        <a:bodyPr/>
        <a:lstStyle/>
        <a:p>
          <a:endParaRPr lang="en-US" sz="1100">
            <a:latin typeface="Arial" panose="020B0604020202020204" pitchFamily="34" charset="0"/>
            <a:cs typeface="Arial" panose="020B0604020202020204" pitchFamily="34" charset="0"/>
          </a:endParaRPr>
        </a:p>
      </dgm:t>
    </dgm:pt>
    <dgm:pt modelId="{499D9652-87F3-404E-815D-50025CEBDE30}" type="sibTrans" cxnId="{2CB70751-33D6-476A-A434-1332C38CA173}">
      <dgm:prSet/>
      <dgm:spPr/>
      <dgm:t>
        <a:bodyPr/>
        <a:lstStyle/>
        <a:p>
          <a:endParaRPr lang="en-US" sz="1100">
            <a:latin typeface="Arial" panose="020B0604020202020204" pitchFamily="34" charset="0"/>
            <a:cs typeface="Arial" panose="020B0604020202020204" pitchFamily="34" charset="0"/>
          </a:endParaRPr>
        </a:p>
      </dgm:t>
    </dgm:pt>
    <dgm:pt modelId="{7EAFD37E-0993-4FE8-B3D6-C83B70E4B061}">
      <dgm:prSet custT="1"/>
      <dgm:spPr>
        <a:xfrm>
          <a:off x="4879292"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15 </a:t>
          </a:r>
        </a:p>
        <a:p>
          <a:r>
            <a:rPr lang="en-US" sz="1100" b="0">
              <a:solidFill>
                <a:sysClr val="window" lastClr="FFFFFF"/>
              </a:solidFill>
              <a:latin typeface="Arial Narrow" panose="020B0606020202030204" pitchFamily="34" charset="0"/>
              <a:ea typeface="+mn-ea"/>
              <a:cs typeface="Arial" panose="020B0604020202020204" pitchFamily="34" charset="0"/>
            </a:rPr>
            <a:t>Executives</a:t>
          </a:r>
          <a:r>
            <a:rPr lang="en-US" sz="1100" b="1">
              <a:solidFill>
                <a:sysClr val="window" lastClr="FFFFFF"/>
              </a:solidFill>
              <a:latin typeface="Arial Narrow" panose="020B0606020202030204" pitchFamily="34" charset="0"/>
              <a:ea typeface="+mn-ea"/>
              <a:cs typeface="Arial" panose="020B0604020202020204" pitchFamily="34" charset="0"/>
            </a:rPr>
            <a:t> </a:t>
          </a:r>
          <a:r>
            <a:rPr lang="en-US" sz="1100" b="0">
              <a:solidFill>
                <a:sysClr val="window" lastClr="FFFFFF"/>
              </a:solidFill>
              <a:latin typeface="Arial Narrow" panose="020B0606020202030204" pitchFamily="34" charset="0"/>
              <a:ea typeface="+mn-ea"/>
              <a:cs typeface="Arial" panose="020B0604020202020204" pitchFamily="34" charset="0"/>
            </a:rPr>
            <a:t>and</a:t>
          </a:r>
          <a:r>
            <a:rPr lang="en-US" sz="1100" b="1">
              <a:solidFill>
                <a:sysClr val="window" lastClr="FFFFFF"/>
              </a:solidFill>
              <a:latin typeface="Arial Narrow" panose="020B0606020202030204" pitchFamily="34" charset="0"/>
              <a:ea typeface="+mn-ea"/>
              <a:cs typeface="Arial" panose="020B0604020202020204" pitchFamily="34" charset="0"/>
            </a:rPr>
            <a:t> </a:t>
          </a:r>
          <a:r>
            <a:rPr lang="en-US" sz="1100" b="0">
              <a:solidFill>
                <a:sysClr val="window" lastClr="FFFFFF"/>
              </a:solidFill>
              <a:latin typeface="Arial Narrow" panose="020B0606020202030204" pitchFamily="34" charset="0"/>
              <a:ea typeface="+mn-ea"/>
              <a:cs typeface="Arial" panose="020B0604020202020204" pitchFamily="34" charset="0"/>
            </a:rPr>
            <a:t>Administrators</a:t>
          </a:r>
        </a:p>
      </dgm:t>
    </dgm:pt>
    <dgm:pt modelId="{70F1CAE7-54C5-443C-8F42-00CD22A41411}" type="parTrans" cxnId="{6053BA47-2BDD-4B39-96E4-8CD8EBC79E1F}">
      <dgm:prSet/>
      <dgm:spPr/>
      <dgm:t>
        <a:bodyPr/>
        <a:lstStyle/>
        <a:p>
          <a:endParaRPr lang="en-US" sz="1100">
            <a:latin typeface="Arial" panose="020B0604020202020204" pitchFamily="34" charset="0"/>
            <a:cs typeface="Arial" panose="020B0604020202020204" pitchFamily="34" charset="0"/>
          </a:endParaRPr>
        </a:p>
      </dgm:t>
    </dgm:pt>
    <dgm:pt modelId="{6DF49BCF-6C83-4A15-AAF4-1140DFE27B48}" type="sibTrans" cxnId="{6053BA47-2BDD-4B39-96E4-8CD8EBC79E1F}">
      <dgm:prSet/>
      <dgm:spPr/>
      <dgm:t>
        <a:bodyPr/>
        <a:lstStyle/>
        <a:p>
          <a:endParaRPr lang="en-US" sz="1100">
            <a:latin typeface="Arial" panose="020B0604020202020204" pitchFamily="34" charset="0"/>
            <a:cs typeface="Arial" panose="020B0604020202020204" pitchFamily="34" charset="0"/>
          </a:endParaRPr>
        </a:p>
      </dgm:t>
    </dgm:pt>
    <dgm:pt modelId="{76277C23-FF4E-45E2-A058-6705464AC791}">
      <dgm:prSet custT="1"/>
      <dgm:spPr>
        <a:xfrm>
          <a:off x="818238" y="738540"/>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2,800</a:t>
          </a:r>
        </a:p>
        <a:p>
          <a:r>
            <a:rPr lang="en-US" sz="1100" b="0">
              <a:solidFill>
                <a:sysClr val="window" lastClr="FFFFFF"/>
              </a:solidFill>
              <a:latin typeface="Arial Narrow" panose="020B0606020202030204" pitchFamily="34" charset="0"/>
              <a:ea typeface="+mn-ea"/>
              <a:cs typeface="Arial" panose="020B0604020202020204" pitchFamily="34" charset="0"/>
            </a:rPr>
            <a:t>Full-Time</a:t>
          </a:r>
          <a:r>
            <a:rPr lang="en-US" sz="1100" b="1">
              <a:solidFill>
                <a:sysClr val="window" lastClr="FFFFFF"/>
              </a:solidFill>
              <a:latin typeface="Arial Narrow" panose="020B0606020202030204" pitchFamily="34" charset="0"/>
              <a:ea typeface="+mn-ea"/>
              <a:cs typeface="Arial" panose="020B0604020202020204" pitchFamily="34" charset="0"/>
            </a:rPr>
            <a:t> </a:t>
          </a:r>
          <a:r>
            <a:rPr lang="en-US" sz="1100" b="0">
              <a:solidFill>
                <a:sysClr val="window" lastClr="FFFFFF"/>
              </a:solidFill>
              <a:latin typeface="Arial Narrow" panose="020B0606020202030204" pitchFamily="34" charset="0"/>
              <a:ea typeface="+mn-ea"/>
              <a:cs typeface="Arial" panose="020B0604020202020204" pitchFamily="34" charset="0"/>
            </a:rPr>
            <a:t>Staff          (65% Technical Service)</a:t>
          </a:r>
        </a:p>
      </dgm:t>
    </dgm:pt>
    <dgm:pt modelId="{6EB1541E-1A94-47A7-BEB7-AA056C63A006}" type="parTrans" cxnId="{A0FF66DA-929E-4959-88EC-3D39E4338130}">
      <dgm:prSet/>
      <dgm:spPr/>
      <dgm:t>
        <a:bodyPr/>
        <a:lstStyle/>
        <a:p>
          <a:endParaRPr lang="en-US" sz="1100">
            <a:latin typeface="Arial" panose="020B0604020202020204" pitchFamily="34" charset="0"/>
            <a:cs typeface="Arial" panose="020B0604020202020204" pitchFamily="34" charset="0"/>
          </a:endParaRPr>
        </a:p>
      </dgm:t>
    </dgm:pt>
    <dgm:pt modelId="{3FCFA57E-968E-4D45-A253-9877C23572F3}" type="sibTrans" cxnId="{A0FF66DA-929E-4959-88EC-3D39E4338130}">
      <dgm:prSet/>
      <dgm:spPr/>
      <dgm:t>
        <a:bodyPr/>
        <a:lstStyle/>
        <a:p>
          <a:endParaRPr lang="en-US" sz="1100">
            <a:latin typeface="Arial" panose="020B0604020202020204" pitchFamily="34" charset="0"/>
            <a:cs typeface="Arial" panose="020B0604020202020204" pitchFamily="34" charset="0"/>
          </a:endParaRPr>
        </a:p>
      </dgm:t>
    </dgm:pt>
    <dgm:pt modelId="{F2CFA001-2DA3-43E8-94C0-A46262449EE9}">
      <dgm:prSet custT="1"/>
      <dgm:spPr>
        <a:xfrm>
          <a:off x="1978539" y="738540"/>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4,400 </a:t>
          </a:r>
        </a:p>
        <a:p>
          <a:r>
            <a:rPr lang="en-US" sz="1100" b="0">
              <a:solidFill>
                <a:sysClr val="window" lastClr="FFFFFF"/>
              </a:solidFill>
              <a:latin typeface="Arial Narrow" panose="020B0606020202030204" pitchFamily="34" charset="0"/>
              <a:ea typeface="+mn-ea"/>
              <a:cs typeface="Arial" panose="020B0604020202020204" pitchFamily="34" charset="0"/>
            </a:rPr>
            <a:t>Part-Time Staff</a:t>
          </a:r>
        </a:p>
      </dgm:t>
    </dgm:pt>
    <dgm:pt modelId="{EC6C9ABB-4D1D-4EE0-8C3C-7B52F6FF8307}" type="parTrans" cxnId="{D1870040-D908-4216-AEC5-67E295C773E2}">
      <dgm:prSet/>
      <dgm:spPr/>
      <dgm:t>
        <a:bodyPr/>
        <a:lstStyle/>
        <a:p>
          <a:endParaRPr lang="en-US" sz="1100">
            <a:latin typeface="Arial" panose="020B0604020202020204" pitchFamily="34" charset="0"/>
            <a:cs typeface="Arial" panose="020B0604020202020204" pitchFamily="34" charset="0"/>
          </a:endParaRPr>
        </a:p>
      </dgm:t>
    </dgm:pt>
    <dgm:pt modelId="{2153E9C9-708E-4DA6-80EF-14F71CDBD861}" type="sibTrans" cxnId="{D1870040-D908-4216-AEC5-67E295C773E2}">
      <dgm:prSet/>
      <dgm:spPr/>
      <dgm:t>
        <a:bodyPr/>
        <a:lstStyle/>
        <a:p>
          <a:endParaRPr lang="en-US" sz="1100">
            <a:latin typeface="Arial" panose="020B0604020202020204" pitchFamily="34" charset="0"/>
            <a:cs typeface="Arial" panose="020B0604020202020204" pitchFamily="34" charset="0"/>
          </a:endParaRPr>
        </a:p>
      </dgm:t>
    </dgm:pt>
    <dgm:pt modelId="{5F1D9C37-ACD1-41E1-ADB4-7AE6D2D9A91A}">
      <dgm:prSet custT="1"/>
      <dgm:spPr>
        <a:xfrm>
          <a:off x="4299142" y="738540"/>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$160M</a:t>
          </a:r>
        </a:p>
        <a:p>
          <a:r>
            <a:rPr lang="en-US" sz="1100" b="0">
              <a:solidFill>
                <a:sysClr val="window" lastClr="FFFFFF"/>
              </a:solidFill>
              <a:latin typeface="Arial Narrow" panose="020B0606020202030204" pitchFamily="34" charset="0"/>
              <a:ea typeface="+mn-ea"/>
              <a:cs typeface="Arial" panose="020B0604020202020204" pitchFamily="34" charset="0"/>
            </a:rPr>
            <a:t>Average Annual Construction Costs  </a:t>
          </a:r>
        </a:p>
      </dgm:t>
    </dgm:pt>
    <dgm:pt modelId="{7B6F3CD2-51D0-4A37-A9A0-6CE22A61E795}" type="parTrans" cxnId="{F91B145F-9A18-425C-B160-02C38F699917}">
      <dgm:prSet/>
      <dgm:spPr/>
      <dgm:t>
        <a:bodyPr/>
        <a:lstStyle/>
        <a:p>
          <a:endParaRPr lang="en-US" sz="1100">
            <a:latin typeface="Arial" panose="020B0604020202020204" pitchFamily="34" charset="0"/>
            <a:cs typeface="Arial" panose="020B0604020202020204" pitchFamily="34" charset="0"/>
          </a:endParaRPr>
        </a:p>
      </dgm:t>
    </dgm:pt>
    <dgm:pt modelId="{27E75A45-2908-4898-91C4-D72FC6EA5E9D}" type="sibTrans" cxnId="{F91B145F-9A18-425C-B160-02C38F699917}">
      <dgm:prSet/>
      <dgm:spPr/>
      <dgm:t>
        <a:bodyPr/>
        <a:lstStyle/>
        <a:p>
          <a:endParaRPr lang="en-US" sz="1100">
            <a:latin typeface="Arial" panose="020B0604020202020204" pitchFamily="34" charset="0"/>
            <a:cs typeface="Arial" panose="020B0604020202020204" pitchFamily="34" charset="0"/>
          </a:endParaRPr>
        </a:p>
      </dgm:t>
    </dgm:pt>
    <dgm:pt modelId="{6D33990C-F36E-44D2-A881-50322FC7A394}" type="pres">
      <dgm:prSet presAssocID="{97206B00-B4E9-4B85-ABDD-8CDA6F0B31AD}" presName="diagram" presStyleCnt="0">
        <dgm:presLayoutVars>
          <dgm:dir/>
          <dgm:resizeHandles val="exact"/>
        </dgm:presLayoutVars>
      </dgm:prSet>
      <dgm:spPr/>
      <dgm:t>
        <a:bodyPr/>
        <a:lstStyle/>
        <a:p>
          <a:endParaRPr lang="en-US"/>
        </a:p>
      </dgm:t>
    </dgm:pt>
    <dgm:pt modelId="{39F7ED39-332E-4649-81A4-B60E80899B00}" type="pres">
      <dgm:prSet presAssocID="{C49C18E6-FC38-4CC3-901D-BC2A3EE92E83}" presName="node" presStyleLbl="node1" presStyleIdx="0" presStyleCnt="8" custScaleX="93818" custScaleY="93197">
        <dgm:presLayoutVars>
          <dgm:bulletEnabled val="1"/>
        </dgm:presLayoutVars>
      </dgm:prSet>
      <dgm:spPr>
        <a:prstGeom prst="rect">
          <a:avLst/>
        </a:prstGeom>
      </dgm:spPr>
      <dgm:t>
        <a:bodyPr/>
        <a:lstStyle/>
        <a:p>
          <a:endParaRPr lang="en-US"/>
        </a:p>
      </dgm:t>
    </dgm:pt>
    <dgm:pt modelId="{BA19C1BD-DA43-494D-8CBC-4AD5ECC36D59}" type="pres">
      <dgm:prSet presAssocID="{E9D75FFA-6645-41C1-9C8F-2D63F224BB76}" presName="sibTrans" presStyleCnt="0"/>
      <dgm:spPr/>
    </dgm:pt>
    <dgm:pt modelId="{3C20C1CB-CA6C-473E-BAC4-13A1D95EBFEA}" type="pres">
      <dgm:prSet presAssocID="{5F1D9C37-ACD1-41E1-ADB4-7AE6D2D9A91A}" presName="node" presStyleLbl="node1" presStyleIdx="1" presStyleCnt="8" custScaleX="93818" custScaleY="93197">
        <dgm:presLayoutVars>
          <dgm:bulletEnabled val="1"/>
        </dgm:presLayoutVars>
      </dgm:prSet>
      <dgm:spPr/>
      <dgm:t>
        <a:bodyPr/>
        <a:lstStyle/>
        <a:p>
          <a:endParaRPr lang="en-US"/>
        </a:p>
      </dgm:t>
    </dgm:pt>
    <dgm:pt modelId="{06082606-8596-4642-878E-49AC8A5006A4}" type="pres">
      <dgm:prSet presAssocID="{27E75A45-2908-4898-91C4-D72FC6EA5E9D}" presName="sibTrans" presStyleCnt="0"/>
      <dgm:spPr/>
    </dgm:pt>
    <dgm:pt modelId="{6A0A66B2-DD47-42C4-97E0-1A99A8B92618}" type="pres">
      <dgm:prSet presAssocID="{375A55FE-2DB0-4319-A149-DE3453F1A6D2}" presName="node" presStyleLbl="node1" presStyleIdx="2" presStyleCnt="8" custScaleX="93818" custScaleY="93197">
        <dgm:presLayoutVars>
          <dgm:bulletEnabled val="1"/>
        </dgm:presLayoutVars>
      </dgm:prSet>
      <dgm:spPr>
        <a:prstGeom prst="rect">
          <a:avLst/>
        </a:prstGeom>
      </dgm:spPr>
      <dgm:t>
        <a:bodyPr/>
        <a:lstStyle/>
        <a:p>
          <a:endParaRPr lang="en-US"/>
        </a:p>
      </dgm:t>
    </dgm:pt>
    <dgm:pt modelId="{CAA4F75D-9274-432B-BB76-9EE041D4ABFE}" type="pres">
      <dgm:prSet presAssocID="{A05475F1-54CA-4983-8C5B-3278A305E2F7}" presName="sibTrans" presStyleCnt="0"/>
      <dgm:spPr/>
    </dgm:pt>
    <dgm:pt modelId="{CE5002DF-FA72-41B0-B2F0-F123878B857B}" type="pres">
      <dgm:prSet presAssocID="{B859EDB8-A4CD-462B-A62A-41628E5D432A}" presName="node" presStyleLbl="node1" presStyleIdx="3" presStyleCnt="8" custScaleX="93818" custScaleY="93197">
        <dgm:presLayoutVars>
          <dgm:bulletEnabled val="1"/>
        </dgm:presLayoutVars>
      </dgm:prSet>
      <dgm:spPr>
        <a:prstGeom prst="rect">
          <a:avLst/>
        </a:prstGeom>
      </dgm:spPr>
      <dgm:t>
        <a:bodyPr/>
        <a:lstStyle/>
        <a:p>
          <a:endParaRPr lang="en-US"/>
        </a:p>
      </dgm:t>
    </dgm:pt>
    <dgm:pt modelId="{02206C5B-2FD2-4579-813C-FAFF441851EC}" type="pres">
      <dgm:prSet presAssocID="{D0916794-94C8-440C-A6C4-BC390D50088B}" presName="sibTrans" presStyleCnt="0"/>
      <dgm:spPr/>
    </dgm:pt>
    <dgm:pt modelId="{065F7523-FADE-4BE0-82C3-BD999961ADA8}" type="pres">
      <dgm:prSet presAssocID="{050D248E-F919-41CD-A6C5-FBFE882AF81C}" presName="node" presStyleLbl="node1" presStyleIdx="4" presStyleCnt="8" custScaleX="93818" custScaleY="93197">
        <dgm:presLayoutVars>
          <dgm:bulletEnabled val="1"/>
        </dgm:presLayoutVars>
      </dgm:prSet>
      <dgm:spPr>
        <a:prstGeom prst="rect">
          <a:avLst/>
        </a:prstGeom>
      </dgm:spPr>
      <dgm:t>
        <a:bodyPr/>
        <a:lstStyle/>
        <a:p>
          <a:endParaRPr lang="en-US"/>
        </a:p>
      </dgm:t>
    </dgm:pt>
    <dgm:pt modelId="{8A6C70A5-B845-4263-9644-560EE5753384}" type="pres">
      <dgm:prSet presAssocID="{499D9652-87F3-404E-815D-50025CEBDE30}" presName="sibTrans" presStyleCnt="0"/>
      <dgm:spPr/>
    </dgm:pt>
    <dgm:pt modelId="{2EC82D6E-9D8F-410B-A660-423804E3E810}" type="pres">
      <dgm:prSet presAssocID="{76277C23-FF4E-45E2-A058-6705464AC791}" presName="node" presStyleLbl="node1" presStyleIdx="5" presStyleCnt="8" custScaleX="93818" custScaleY="93197">
        <dgm:presLayoutVars>
          <dgm:bulletEnabled val="1"/>
        </dgm:presLayoutVars>
      </dgm:prSet>
      <dgm:spPr>
        <a:prstGeom prst="rect">
          <a:avLst/>
        </a:prstGeom>
      </dgm:spPr>
      <dgm:t>
        <a:bodyPr/>
        <a:lstStyle/>
        <a:p>
          <a:endParaRPr lang="en-US"/>
        </a:p>
      </dgm:t>
    </dgm:pt>
    <dgm:pt modelId="{0B56C6AA-5669-4FD0-8B41-B2E0062A5E38}" type="pres">
      <dgm:prSet presAssocID="{3FCFA57E-968E-4D45-A253-9877C23572F3}" presName="sibTrans" presStyleCnt="0"/>
      <dgm:spPr/>
    </dgm:pt>
    <dgm:pt modelId="{90E20E6D-6B10-481C-8102-7C8743016F82}" type="pres">
      <dgm:prSet presAssocID="{F2CFA001-2DA3-43E8-94C0-A46262449EE9}" presName="node" presStyleLbl="node1" presStyleIdx="6" presStyleCnt="8" custScaleX="93818" custScaleY="93197">
        <dgm:presLayoutVars>
          <dgm:bulletEnabled val="1"/>
        </dgm:presLayoutVars>
      </dgm:prSet>
      <dgm:spPr>
        <a:prstGeom prst="rect">
          <a:avLst/>
        </a:prstGeom>
      </dgm:spPr>
      <dgm:t>
        <a:bodyPr/>
        <a:lstStyle/>
        <a:p>
          <a:endParaRPr lang="en-US"/>
        </a:p>
      </dgm:t>
    </dgm:pt>
    <dgm:pt modelId="{B636605B-D08E-4CF8-81DC-4453A4A2D5F8}" type="pres">
      <dgm:prSet presAssocID="{2153E9C9-708E-4DA6-80EF-14F71CDBD861}" presName="sibTrans" presStyleCnt="0"/>
      <dgm:spPr/>
    </dgm:pt>
    <dgm:pt modelId="{A79FBD44-25C8-424F-91FC-7608C8365542}" type="pres">
      <dgm:prSet presAssocID="{7EAFD37E-0993-4FE8-B3D6-C83B70E4B061}" presName="node" presStyleLbl="node1" presStyleIdx="7" presStyleCnt="8" custScaleX="93818" custScaleY="93197">
        <dgm:presLayoutVars>
          <dgm:bulletEnabled val="1"/>
        </dgm:presLayoutVars>
      </dgm:prSet>
      <dgm:spPr>
        <a:prstGeom prst="rect">
          <a:avLst/>
        </a:prstGeom>
      </dgm:spPr>
      <dgm:t>
        <a:bodyPr/>
        <a:lstStyle/>
        <a:p>
          <a:endParaRPr lang="en-US"/>
        </a:p>
      </dgm:t>
    </dgm:pt>
  </dgm:ptLst>
  <dgm:cxnLst>
    <dgm:cxn modelId="{04D1F74F-6CFE-4D63-B457-17973686BBFB}" srcId="{97206B00-B4E9-4B85-ABDD-8CDA6F0B31AD}" destId="{B859EDB8-A4CD-462B-A62A-41628E5D432A}" srcOrd="3" destOrd="0" parTransId="{818AC606-2F6A-4F3A-89F7-D6F9364D7549}" sibTransId="{D0916794-94C8-440C-A6C4-BC390D50088B}"/>
    <dgm:cxn modelId="{C7970969-73C2-4BBD-AA5B-CCA70BFF2DE3}" srcId="{97206B00-B4E9-4B85-ABDD-8CDA6F0B31AD}" destId="{C49C18E6-FC38-4CC3-901D-BC2A3EE92E83}" srcOrd="0" destOrd="0" parTransId="{34903EEC-DF6F-4643-96A8-D88FC10C448B}" sibTransId="{E9D75FFA-6645-41C1-9C8F-2D63F224BB76}"/>
    <dgm:cxn modelId="{AF8C4CB1-8F0B-4E65-A362-CBA9829413D4}" type="presOf" srcId="{5F1D9C37-ACD1-41E1-ADB4-7AE6D2D9A91A}" destId="{3C20C1CB-CA6C-473E-BAC4-13A1D95EBFEA}" srcOrd="0" destOrd="0" presId="urn:microsoft.com/office/officeart/2005/8/layout/default"/>
    <dgm:cxn modelId="{E53CA247-2478-4FCB-8B50-78C036A81D26}" type="presOf" srcId="{050D248E-F919-41CD-A6C5-FBFE882AF81C}" destId="{065F7523-FADE-4BE0-82C3-BD999961ADA8}" srcOrd="0" destOrd="0" presId="urn:microsoft.com/office/officeart/2005/8/layout/default"/>
    <dgm:cxn modelId="{D1870040-D908-4216-AEC5-67E295C773E2}" srcId="{97206B00-B4E9-4B85-ABDD-8CDA6F0B31AD}" destId="{F2CFA001-2DA3-43E8-94C0-A46262449EE9}" srcOrd="6" destOrd="0" parTransId="{EC6C9ABB-4D1D-4EE0-8C3C-7B52F6FF8307}" sibTransId="{2153E9C9-708E-4DA6-80EF-14F71CDBD861}"/>
    <dgm:cxn modelId="{30AE340E-CF66-479A-AD76-1BF9140F2AE6}" type="presOf" srcId="{B859EDB8-A4CD-462B-A62A-41628E5D432A}" destId="{CE5002DF-FA72-41B0-B2F0-F123878B857B}" srcOrd="0" destOrd="0" presId="urn:microsoft.com/office/officeart/2005/8/layout/default"/>
    <dgm:cxn modelId="{A0FF66DA-929E-4959-88EC-3D39E4338130}" srcId="{97206B00-B4E9-4B85-ABDD-8CDA6F0B31AD}" destId="{76277C23-FF4E-45E2-A058-6705464AC791}" srcOrd="5" destOrd="0" parTransId="{6EB1541E-1A94-47A7-BEB7-AA056C63A006}" sibTransId="{3FCFA57E-968E-4D45-A253-9877C23572F3}"/>
    <dgm:cxn modelId="{2CB70751-33D6-476A-A434-1332C38CA173}" srcId="{97206B00-B4E9-4B85-ABDD-8CDA6F0B31AD}" destId="{050D248E-F919-41CD-A6C5-FBFE882AF81C}" srcOrd="4" destOrd="0" parTransId="{0E9E7CD8-9006-4225-91F5-F1C2694AE908}" sibTransId="{499D9652-87F3-404E-815D-50025CEBDE30}"/>
    <dgm:cxn modelId="{0F172CDD-BB48-41F4-8D13-771627C0D7E2}" type="presOf" srcId="{C49C18E6-FC38-4CC3-901D-BC2A3EE92E83}" destId="{39F7ED39-332E-4649-81A4-B60E80899B00}" srcOrd="0" destOrd="0" presId="urn:microsoft.com/office/officeart/2005/8/layout/default"/>
    <dgm:cxn modelId="{F91B145F-9A18-425C-B160-02C38F699917}" srcId="{97206B00-B4E9-4B85-ABDD-8CDA6F0B31AD}" destId="{5F1D9C37-ACD1-41E1-ADB4-7AE6D2D9A91A}" srcOrd="1" destOrd="0" parTransId="{7B6F3CD2-51D0-4A37-A9A0-6CE22A61E795}" sibTransId="{27E75A45-2908-4898-91C4-D72FC6EA5E9D}"/>
    <dgm:cxn modelId="{5D72275B-FB71-45C3-84C2-8B7A70331D98}" type="presOf" srcId="{375A55FE-2DB0-4319-A149-DE3453F1A6D2}" destId="{6A0A66B2-DD47-42C4-97E0-1A99A8B92618}" srcOrd="0" destOrd="0" presId="urn:microsoft.com/office/officeart/2005/8/layout/default"/>
    <dgm:cxn modelId="{A4492A64-D41D-4D97-9C5F-57E29496CB3C}" type="presOf" srcId="{F2CFA001-2DA3-43E8-94C0-A46262449EE9}" destId="{90E20E6D-6B10-481C-8102-7C8743016F82}" srcOrd="0" destOrd="0" presId="urn:microsoft.com/office/officeart/2005/8/layout/default"/>
    <dgm:cxn modelId="{0BEFDFFC-604F-4518-A296-AF00CEAF8853}" type="presOf" srcId="{97206B00-B4E9-4B85-ABDD-8CDA6F0B31AD}" destId="{6D33990C-F36E-44D2-A881-50322FC7A394}" srcOrd="0" destOrd="0" presId="urn:microsoft.com/office/officeart/2005/8/layout/default"/>
    <dgm:cxn modelId="{0E980CA2-9849-4CE2-979A-83EFB57F0CDC}" type="presOf" srcId="{76277C23-FF4E-45E2-A058-6705464AC791}" destId="{2EC82D6E-9D8F-410B-A660-423804E3E810}" srcOrd="0" destOrd="0" presId="urn:microsoft.com/office/officeart/2005/8/layout/default"/>
    <dgm:cxn modelId="{18119820-D1A0-4CF6-8062-019F0CC781EF}" type="presOf" srcId="{7EAFD37E-0993-4FE8-B3D6-C83B70E4B061}" destId="{A79FBD44-25C8-424F-91FC-7608C8365542}" srcOrd="0" destOrd="0" presId="urn:microsoft.com/office/officeart/2005/8/layout/default"/>
    <dgm:cxn modelId="{6053BA47-2BDD-4B39-96E4-8CD8EBC79E1F}" srcId="{97206B00-B4E9-4B85-ABDD-8CDA6F0B31AD}" destId="{7EAFD37E-0993-4FE8-B3D6-C83B70E4B061}" srcOrd="7" destOrd="0" parTransId="{70F1CAE7-54C5-443C-8F42-00CD22A41411}" sibTransId="{6DF49BCF-6C83-4A15-AAF4-1140DFE27B48}"/>
    <dgm:cxn modelId="{26FC7F92-6C8D-4BD4-A486-4E70E55ADD6C}" srcId="{97206B00-B4E9-4B85-ABDD-8CDA6F0B31AD}" destId="{375A55FE-2DB0-4319-A149-DE3453F1A6D2}" srcOrd="2" destOrd="0" parTransId="{8B940FA4-8232-4307-9BCC-A01C3108A618}" sibTransId="{A05475F1-54CA-4983-8C5B-3278A305E2F7}"/>
    <dgm:cxn modelId="{3C2E211D-AB4D-4F98-822D-2EC9D487E6E2}" type="presParOf" srcId="{6D33990C-F36E-44D2-A881-50322FC7A394}" destId="{39F7ED39-332E-4649-81A4-B60E80899B00}" srcOrd="0" destOrd="0" presId="urn:microsoft.com/office/officeart/2005/8/layout/default"/>
    <dgm:cxn modelId="{1E7BEE70-DC3C-46A6-B80E-2EB01DD01F18}" type="presParOf" srcId="{6D33990C-F36E-44D2-A881-50322FC7A394}" destId="{BA19C1BD-DA43-494D-8CBC-4AD5ECC36D59}" srcOrd="1" destOrd="0" presId="urn:microsoft.com/office/officeart/2005/8/layout/default"/>
    <dgm:cxn modelId="{4DCAF17F-6DB5-4790-9207-87E9E18CFA2A}" type="presParOf" srcId="{6D33990C-F36E-44D2-A881-50322FC7A394}" destId="{3C20C1CB-CA6C-473E-BAC4-13A1D95EBFEA}" srcOrd="2" destOrd="0" presId="urn:microsoft.com/office/officeart/2005/8/layout/default"/>
    <dgm:cxn modelId="{A70837DD-6328-4147-B735-B2724FABE37C}" type="presParOf" srcId="{6D33990C-F36E-44D2-A881-50322FC7A394}" destId="{06082606-8596-4642-878E-49AC8A5006A4}" srcOrd="3" destOrd="0" presId="urn:microsoft.com/office/officeart/2005/8/layout/default"/>
    <dgm:cxn modelId="{972C6FDA-BD97-4176-A216-62B382DBCFAF}" type="presParOf" srcId="{6D33990C-F36E-44D2-A881-50322FC7A394}" destId="{6A0A66B2-DD47-42C4-97E0-1A99A8B92618}" srcOrd="4" destOrd="0" presId="urn:microsoft.com/office/officeart/2005/8/layout/default"/>
    <dgm:cxn modelId="{1F7CD5B2-5671-4CEB-9073-A80BA84F1A61}" type="presParOf" srcId="{6D33990C-F36E-44D2-A881-50322FC7A394}" destId="{CAA4F75D-9274-432B-BB76-9EE041D4ABFE}" srcOrd="5" destOrd="0" presId="urn:microsoft.com/office/officeart/2005/8/layout/default"/>
    <dgm:cxn modelId="{3CC2296E-BA28-4276-9C19-A6CB95943B7B}" type="presParOf" srcId="{6D33990C-F36E-44D2-A881-50322FC7A394}" destId="{CE5002DF-FA72-41B0-B2F0-F123878B857B}" srcOrd="6" destOrd="0" presId="urn:microsoft.com/office/officeart/2005/8/layout/default"/>
    <dgm:cxn modelId="{24B5D8F8-05A9-42CB-A9D8-23901EA62041}" type="presParOf" srcId="{6D33990C-F36E-44D2-A881-50322FC7A394}" destId="{02206C5B-2FD2-4579-813C-FAFF441851EC}" srcOrd="7" destOrd="0" presId="urn:microsoft.com/office/officeart/2005/8/layout/default"/>
    <dgm:cxn modelId="{DDC8C3A5-3A60-46E3-90B6-B9F4EBAA2C23}" type="presParOf" srcId="{6D33990C-F36E-44D2-A881-50322FC7A394}" destId="{065F7523-FADE-4BE0-82C3-BD999961ADA8}" srcOrd="8" destOrd="0" presId="urn:microsoft.com/office/officeart/2005/8/layout/default"/>
    <dgm:cxn modelId="{E562FA6F-8AF5-4B93-83EF-B28F2823AB6E}" type="presParOf" srcId="{6D33990C-F36E-44D2-A881-50322FC7A394}" destId="{8A6C70A5-B845-4263-9644-560EE5753384}" srcOrd="9" destOrd="0" presId="urn:microsoft.com/office/officeart/2005/8/layout/default"/>
    <dgm:cxn modelId="{B83028E0-8535-4EB6-B4F9-0EC6E72F96A3}" type="presParOf" srcId="{6D33990C-F36E-44D2-A881-50322FC7A394}" destId="{2EC82D6E-9D8F-410B-A660-423804E3E810}" srcOrd="10" destOrd="0" presId="urn:microsoft.com/office/officeart/2005/8/layout/default"/>
    <dgm:cxn modelId="{9F8881FC-CEFE-4E20-B5A8-04D119748E5D}" type="presParOf" srcId="{6D33990C-F36E-44D2-A881-50322FC7A394}" destId="{0B56C6AA-5669-4FD0-8B41-B2E0062A5E38}" srcOrd="11" destOrd="0" presId="urn:microsoft.com/office/officeart/2005/8/layout/default"/>
    <dgm:cxn modelId="{E101E685-5339-4180-958A-E21E0A4B4D45}" type="presParOf" srcId="{6D33990C-F36E-44D2-A881-50322FC7A394}" destId="{90E20E6D-6B10-481C-8102-7C8743016F82}" srcOrd="12" destOrd="0" presId="urn:microsoft.com/office/officeart/2005/8/layout/default"/>
    <dgm:cxn modelId="{260393BA-1E63-45B0-B220-68B1EDD7C626}" type="presParOf" srcId="{6D33990C-F36E-44D2-A881-50322FC7A394}" destId="{B636605B-D08E-4CF8-81DC-4453A4A2D5F8}" srcOrd="13" destOrd="0" presId="urn:microsoft.com/office/officeart/2005/8/layout/default"/>
    <dgm:cxn modelId="{F6B11532-2564-4D19-B8B2-C14CD762972E}" type="presParOf" srcId="{6D33990C-F36E-44D2-A881-50322FC7A394}" destId="{A79FBD44-25C8-424F-91FC-7608C8365542}" srcOrd="1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9AE184-A7BF-44AD-B94F-56E4E828C1D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C4951D-BBFD-4118-957C-0AC7C0486557}">
      <dgm:prSet phldrT="[Text]" custT="1"/>
      <dgm:spPr>
        <a:xfrm>
          <a:off x="5001" y="-207648"/>
          <a:ext cx="1806473" cy="415297"/>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US" sz="1200" b="1">
              <a:solidFill>
                <a:sysClr val="window" lastClr="FFFFFF"/>
              </a:solidFill>
              <a:latin typeface="Arial Narrow" panose="020B0606020202030204" pitchFamily="34" charset="0"/>
              <a:ea typeface="+mn-ea"/>
              <a:cs typeface="Arial" panose="020B0604020202020204" pitchFamily="34" charset="0"/>
            </a:rPr>
            <a:t>Strengths</a:t>
          </a:r>
        </a:p>
      </dgm:t>
    </dgm:pt>
    <dgm:pt modelId="{9A8640C0-9688-478B-89A4-C3FE1BC8C337}" type="parTrans" cxnId="{BAFB0532-CC4D-4ED5-8E2A-CB669FC8CAFA}">
      <dgm:prSet/>
      <dgm:spPr/>
      <dgm:t>
        <a:bodyPr/>
        <a:lstStyle/>
        <a:p>
          <a:endParaRPr lang="en-US">
            <a:latin typeface="Arial" panose="020B0604020202020204" pitchFamily="34" charset="0"/>
            <a:cs typeface="Arial" panose="020B0604020202020204" pitchFamily="34" charset="0"/>
          </a:endParaRPr>
        </a:p>
      </dgm:t>
    </dgm:pt>
    <dgm:pt modelId="{B3391BFB-854F-4D10-AAE0-EE0B62FE8499}" type="sibTrans" cxnId="{BAFB0532-CC4D-4ED5-8E2A-CB669FC8CAFA}">
      <dgm:prSet/>
      <dgm:spPr/>
      <dgm:t>
        <a:bodyPr/>
        <a:lstStyle/>
        <a:p>
          <a:endParaRPr lang="en-US">
            <a:latin typeface="Arial" panose="020B0604020202020204" pitchFamily="34" charset="0"/>
            <a:cs typeface="Arial" panose="020B0604020202020204" pitchFamily="34" charset="0"/>
          </a:endParaRPr>
        </a:p>
      </dgm:t>
    </dgm:pt>
    <dgm:pt modelId="{D56F3504-400F-430B-A103-9BE34371F993}">
      <dgm:prSet phldrT="[Tex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Sustainability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is embedded in our culture, with a focus on how decisions will impact people, operating costs, and the planet</a:t>
          </a:r>
        </a:p>
      </dgm:t>
    </dgm:pt>
    <dgm:pt modelId="{F26902BB-AE2B-4DF5-8BB9-931A91DD9FAE}" type="parTrans" cxnId="{0C2600AD-6297-47B8-8557-E1D0C8720B6D}">
      <dgm:prSet/>
      <dgm:spPr/>
      <dgm:t>
        <a:bodyPr/>
        <a:lstStyle/>
        <a:p>
          <a:endParaRPr lang="en-US">
            <a:latin typeface="Arial" panose="020B0604020202020204" pitchFamily="34" charset="0"/>
            <a:cs typeface="Arial" panose="020B0604020202020204" pitchFamily="34" charset="0"/>
          </a:endParaRPr>
        </a:p>
      </dgm:t>
    </dgm:pt>
    <dgm:pt modelId="{1469AFDA-2227-41C3-AB54-1606EBE5DD02}" type="sibTrans" cxnId="{0C2600AD-6297-47B8-8557-E1D0C8720B6D}">
      <dgm:prSet/>
      <dgm:spPr/>
      <dgm:t>
        <a:bodyPr/>
        <a:lstStyle/>
        <a:p>
          <a:endParaRPr lang="en-US">
            <a:latin typeface="Arial" panose="020B0604020202020204" pitchFamily="34" charset="0"/>
            <a:cs typeface="Arial" panose="020B0604020202020204" pitchFamily="34" charset="0"/>
          </a:endParaRPr>
        </a:p>
      </dgm:t>
    </dgm:pt>
    <dgm:pt modelId="{9C2AC7DC-0252-4D85-A59D-9D6D74A8AF77}">
      <dgm:prSet phldrT="[Text]" custT="1"/>
      <dgm:spPr>
        <a:xfrm>
          <a:off x="2046973" y="-207648"/>
          <a:ext cx="1806473" cy="415297"/>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US" sz="1200" b="1">
              <a:solidFill>
                <a:sysClr val="window" lastClr="FFFFFF"/>
              </a:solidFill>
              <a:latin typeface="Arial Narrow" panose="020B0606020202030204" pitchFamily="34" charset="0"/>
              <a:ea typeface="+mn-ea"/>
              <a:cs typeface="Arial" panose="020B0604020202020204" pitchFamily="34" charset="0"/>
            </a:rPr>
            <a:t>Organizational Challenges</a:t>
          </a:r>
          <a:endParaRPr lang="en-US" sz="1000" b="1">
            <a:solidFill>
              <a:sysClr val="window" lastClr="FFFFFF"/>
            </a:solidFill>
            <a:latin typeface="Arial Narrow" panose="020B0606020202030204" pitchFamily="34" charset="0"/>
            <a:ea typeface="+mn-ea"/>
            <a:cs typeface="Arial" panose="020B0604020202020204" pitchFamily="34" charset="0"/>
          </a:endParaRPr>
        </a:p>
      </dgm:t>
    </dgm:pt>
    <dgm:pt modelId="{E1C3945D-7917-43C4-B87E-2376F46DAF6B}" type="sibTrans" cxnId="{5F8E47F9-77A0-478E-AE69-823D7BD60449}">
      <dgm:prSet/>
      <dgm:spPr/>
      <dgm:t>
        <a:bodyPr/>
        <a:lstStyle/>
        <a:p>
          <a:endParaRPr lang="en-US">
            <a:latin typeface="Arial" panose="020B0604020202020204" pitchFamily="34" charset="0"/>
            <a:cs typeface="Arial" panose="020B0604020202020204" pitchFamily="34" charset="0"/>
          </a:endParaRPr>
        </a:p>
      </dgm:t>
    </dgm:pt>
    <dgm:pt modelId="{7B085806-6794-4B6F-BBF4-635CCA32021D}" type="parTrans" cxnId="{5F8E47F9-77A0-478E-AE69-823D7BD60449}">
      <dgm:prSet/>
      <dgm:spPr/>
      <dgm:t>
        <a:bodyPr/>
        <a:lstStyle/>
        <a:p>
          <a:endParaRPr lang="en-US">
            <a:latin typeface="Arial" panose="020B0604020202020204" pitchFamily="34" charset="0"/>
            <a:cs typeface="Arial" panose="020B0604020202020204" pitchFamily="34" charset="0"/>
          </a:endParaRPr>
        </a:p>
      </dgm:t>
    </dgm:pt>
    <dgm:pt modelId="{90A245C4-D1C2-422D-BF3C-30110F06DFBB}">
      <dgm:prSe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Data-driven</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strategic decision- making designed to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advance Penn State in its core mission</a:t>
          </a:r>
        </a:p>
      </dgm:t>
    </dgm:pt>
    <dgm:pt modelId="{81347E63-83D0-4095-A29E-E2E832BA36E0}" type="parTrans" cxnId="{306F8339-F40B-45CE-83BB-37B5B23E42C5}">
      <dgm:prSet/>
      <dgm:spPr/>
      <dgm:t>
        <a:bodyPr/>
        <a:lstStyle/>
        <a:p>
          <a:endParaRPr lang="en-US"/>
        </a:p>
      </dgm:t>
    </dgm:pt>
    <dgm:pt modelId="{4B5818E9-232D-46AE-B919-32660FEE5159}" type="sibTrans" cxnId="{306F8339-F40B-45CE-83BB-37B5B23E42C5}">
      <dgm:prSet/>
      <dgm:spPr/>
      <dgm:t>
        <a:bodyPr/>
        <a:lstStyle/>
        <a:p>
          <a:endParaRPr lang="en-US"/>
        </a:p>
      </dgm:t>
    </dgm:pt>
    <dgm:pt modelId="{1641DF1D-5CF1-44C6-8985-49F34B7F16C2}">
      <dgm:prSe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Service Culture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with deep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serving Penn State stakeholders</a:t>
          </a:r>
        </a:p>
      </dgm:t>
    </dgm:pt>
    <dgm:pt modelId="{1A672BDA-0DF9-474E-A9EB-545AECDBC635}" type="parTrans" cxnId="{94892D98-5391-419E-8787-650767105B6C}">
      <dgm:prSet/>
      <dgm:spPr/>
      <dgm:t>
        <a:bodyPr/>
        <a:lstStyle/>
        <a:p>
          <a:endParaRPr lang="en-US"/>
        </a:p>
      </dgm:t>
    </dgm:pt>
    <dgm:pt modelId="{D13228D4-638E-4543-837E-887F5C21319C}" type="sibTrans" cxnId="{94892D98-5391-419E-8787-650767105B6C}">
      <dgm:prSet/>
      <dgm:spPr/>
      <dgm:t>
        <a:bodyPr/>
        <a:lstStyle/>
        <a:p>
          <a:endParaRPr lang="en-US"/>
        </a:p>
      </dgm:t>
    </dgm:pt>
    <dgm:pt modelId="{6325BCAC-1985-44EC-B0BA-0FB121705CB6}">
      <dgm:prSe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employee development</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training and engagement throughout the organization</a:t>
          </a:r>
        </a:p>
      </dgm:t>
    </dgm:pt>
    <dgm:pt modelId="{4394B3DE-A632-427D-9DF7-45131F915A17}" type="parTrans" cxnId="{D74FF3B1-111C-4902-9245-6DCE09775CB0}">
      <dgm:prSet/>
      <dgm:spPr/>
      <dgm:t>
        <a:bodyPr/>
        <a:lstStyle/>
        <a:p>
          <a:endParaRPr lang="en-US"/>
        </a:p>
      </dgm:t>
    </dgm:pt>
    <dgm:pt modelId="{2529D986-9F38-46D9-94F8-F69B5864D9D7}" type="sibTrans" cxnId="{D74FF3B1-111C-4902-9245-6DCE09775CB0}">
      <dgm:prSet/>
      <dgm:spPr/>
      <dgm:t>
        <a:bodyPr/>
        <a:lstStyle/>
        <a:p>
          <a:endParaRPr lang="en-US"/>
        </a:p>
      </dgm:t>
    </dgm:pt>
    <dgm:pt modelId="{663CC9CB-A773-4C9E-8F23-B1BF594A9D3F}">
      <dgm:prSet custT="1"/>
      <dgm:spPr>
        <a:xfrm>
          <a:off x="4088945" y="-207648"/>
          <a:ext cx="1806473" cy="415297"/>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US" sz="1200" b="1">
              <a:solidFill>
                <a:sysClr val="window" lastClr="FFFFFF"/>
              </a:solidFill>
              <a:latin typeface="Arial Narrow" panose="020B0606020202030204" pitchFamily="34" charset="0"/>
              <a:ea typeface="+mn-ea"/>
              <a:cs typeface="Arial" panose="020B0604020202020204" pitchFamily="34" charset="0"/>
            </a:rPr>
            <a:t>Environmental Pressures</a:t>
          </a:r>
          <a:endParaRPr lang="en-US" sz="1000" b="1">
            <a:solidFill>
              <a:sysClr val="window" lastClr="FFFFFF"/>
            </a:solidFill>
            <a:latin typeface="Arial Narrow" panose="020B0606020202030204" pitchFamily="34" charset="0"/>
            <a:ea typeface="+mn-ea"/>
            <a:cs typeface="Arial" panose="020B0604020202020204" pitchFamily="34" charset="0"/>
          </a:endParaRPr>
        </a:p>
      </dgm:t>
    </dgm:pt>
    <dgm:pt modelId="{909EDFFF-C436-4BD0-A283-754835A3568D}" type="parTrans" cxnId="{E2A2EA13-3975-4E0C-9D99-D9BD9F5D9528}">
      <dgm:prSet/>
      <dgm:spPr/>
      <dgm:t>
        <a:bodyPr/>
        <a:lstStyle/>
        <a:p>
          <a:endParaRPr lang="en-US"/>
        </a:p>
      </dgm:t>
    </dgm:pt>
    <dgm:pt modelId="{D964BCF2-68D4-4C73-BE1D-5E1D641B4828}" type="sibTrans" cxnId="{E2A2EA13-3975-4E0C-9D99-D9BD9F5D9528}">
      <dgm:prSet/>
      <dgm:spPr/>
      <dgm:t>
        <a:bodyPr/>
        <a:lstStyle/>
        <a:p>
          <a:endParaRPr lang="en-US"/>
        </a:p>
      </dgm:t>
    </dgm:pt>
    <dgm:pt modelId="{2B04ED70-DD86-4F5B-951D-DB32AFD2A4CF}">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Intense Competition</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to attract and retain top students, faculty and staff</a:t>
          </a:r>
        </a:p>
      </dgm:t>
      <dgm:extLst>
        <a:ext uri="{E40237B7-FDA0-4F09-8148-C483321AD2D9}">
          <dgm14:cNvPr xmlns:dgm14="http://schemas.microsoft.com/office/drawing/2010/diagram" id="0" name="" descr="Strengths: &#10;-Sustainability  is embedded in our culture, with a focus on how decisions will impact people, operating costs, and the planet&#10;-Dedicated Workforce that is passionate and committed to Penn State and its goals&#10;-Strong Leadership  that permeates multiple organizational levels and emphasizes proactivity&#10;-Data-driven, strategic decision- making designed to advance Penn State in its core mission&#10;-Service Culture with deep commitment to serving Penn State stakeholders&#10;-Commitment to employee development, training and engagement throughout the organization&#10;&#10;Organizational Challenges: &#10;-Continued fiscal pressure to control costs to students, costs related to health care, retirement benefits, and recruitment of top talent&#10;-Significant Institution-wide Tranformation and related stressors&#10;-Business Continuity Planning   to remain ahead of identified concerns and ensure effective business continuity in case of unexpected events&#10;-IT Infrastructure Fragmentation  that results in redundant infrastructure and inconsistent IT practices&#10;-Lack of Diversity throughout F&amp;B&#10;-Cultural Barriers to Success, including fear of retaliation expressed by survey respondents in the University Values and Cultures survey&#10;&#10;Environmental Pressures: &#10;-Intense Competition to attract and retain top students, faculty and staff&#10;-External Pressures related to heightened expectations for accountability, transparency, and reporting, including compliance, full cost of education, research disclosures and financial aid&#10;-Funding Volatility likely to continue at both the Federal and State levels&#10;-Rapid pace of technology change drives high expectations for service delivery while balancing and controlling costs &#10;-Campus safety and security  measures to address changing environment and identified concerns" title="F&amp;B Situational Analysis"/>
        </a:ext>
      </dgm:extLst>
    </dgm:pt>
    <dgm:pt modelId="{0DDEB4EE-9FA5-4109-929D-D86F00387418}" type="parTrans" cxnId="{94AFF577-0CF8-4A2F-915B-15DF06745A0C}">
      <dgm:prSet/>
      <dgm:spPr/>
      <dgm:t>
        <a:bodyPr/>
        <a:lstStyle/>
        <a:p>
          <a:endParaRPr lang="en-US"/>
        </a:p>
      </dgm:t>
    </dgm:pt>
    <dgm:pt modelId="{9F782628-8E43-4C42-9BFD-644635F365E2}" type="sibTrans" cxnId="{94AFF577-0CF8-4A2F-915B-15DF06745A0C}">
      <dgm:prSet/>
      <dgm:spPr/>
      <dgm:t>
        <a:bodyPr/>
        <a:lstStyle/>
        <a:p>
          <a:endParaRPr lang="en-US"/>
        </a:p>
      </dgm:t>
    </dgm:pt>
    <dgm:pt modelId="{4493FC0C-092D-48E0-95FA-DA6DDE9F520C}">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External Pressures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elated to heightened expectations for accountability, transparency, and reporting, including compliance, full cost of education, research disclosures and financial aid</a:t>
          </a:r>
        </a:p>
      </dgm:t>
    </dgm:pt>
    <dgm:pt modelId="{01002F38-0536-4137-AA5C-8E1A71906E43}" type="parTrans" cxnId="{3FAEA39B-0210-4C22-BE50-C2EA4A31BE1B}">
      <dgm:prSet/>
      <dgm:spPr/>
      <dgm:t>
        <a:bodyPr/>
        <a:lstStyle/>
        <a:p>
          <a:endParaRPr lang="en-US"/>
        </a:p>
      </dgm:t>
    </dgm:pt>
    <dgm:pt modelId="{DA4513C8-3423-4320-A4C5-57BFF5799F9C}" type="sibTrans" cxnId="{3FAEA39B-0210-4C22-BE50-C2EA4A31BE1B}">
      <dgm:prSet/>
      <dgm:spPr/>
      <dgm:t>
        <a:bodyPr/>
        <a:lstStyle/>
        <a:p>
          <a:endParaRPr lang="en-US"/>
        </a:p>
      </dgm:t>
    </dgm:pt>
    <dgm:pt modelId="{17D4FDBF-D086-4A17-A8A8-BA97F6B561AE}">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Rapid pace of technology change</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drives high expectations for service delivery while balancing and controlling costs </a:t>
          </a:r>
          <a:endPar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17FAEFA3-B196-4948-9206-EEF306E02D38}" type="parTrans" cxnId="{2B1C68A5-9BF4-4048-8B6D-19576DAC1878}">
      <dgm:prSet/>
      <dgm:spPr/>
      <dgm:t>
        <a:bodyPr/>
        <a:lstStyle/>
        <a:p>
          <a:endParaRPr lang="en-US"/>
        </a:p>
      </dgm:t>
    </dgm:pt>
    <dgm:pt modelId="{FBC52040-70AA-4FE1-8051-9C9F6CF8B8C3}" type="sibTrans" cxnId="{2B1C68A5-9BF4-4048-8B6D-19576DAC1878}">
      <dgm:prSet/>
      <dgm:spPr/>
      <dgm:t>
        <a:bodyPr/>
        <a:lstStyle/>
        <a:p>
          <a:endParaRPr lang="en-US"/>
        </a:p>
      </dgm:t>
    </dgm:pt>
    <dgm:pt modelId="{FA22D070-0C0D-4062-8F96-58C4972403D1}">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Campus safety and security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measures to address changing environment and identified concerns</a:t>
          </a:r>
        </a:p>
      </dgm:t>
    </dgm:pt>
    <dgm:pt modelId="{96B0515E-E3C7-42C7-A337-10AF5C798E00}" type="parTrans" cxnId="{1E33D78E-5A93-491F-839F-291CF20A52D6}">
      <dgm:prSet/>
      <dgm:spPr/>
      <dgm:t>
        <a:bodyPr/>
        <a:lstStyle/>
        <a:p>
          <a:endParaRPr lang="en-US"/>
        </a:p>
      </dgm:t>
    </dgm:pt>
    <dgm:pt modelId="{67BA9BB1-CEAB-4C70-8098-69E48C0945A4}" type="sibTrans" cxnId="{1E33D78E-5A93-491F-839F-291CF20A52D6}">
      <dgm:prSet/>
      <dgm:spPr/>
      <dgm:t>
        <a:bodyPr/>
        <a:lstStyle/>
        <a:p>
          <a:endParaRPr lang="en-US"/>
        </a:p>
      </dgm:t>
    </dgm:pt>
    <dgm:pt modelId="{12527D20-6B65-4ACA-9638-F05395C4BAEA}">
      <dgm:prSet phldrT="[Tex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Strong Leadership</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permeates multiple organizational levels and emphasizes proactivity</a:t>
          </a:r>
        </a:p>
      </dgm:t>
    </dgm:pt>
    <dgm:pt modelId="{05792003-B110-46C5-BDB4-A75CF7D92205}" type="parTrans" cxnId="{68424D4A-3B77-4D12-A876-C0F893FAE2E8}">
      <dgm:prSet/>
      <dgm:spPr/>
      <dgm:t>
        <a:bodyPr/>
        <a:lstStyle/>
        <a:p>
          <a:endParaRPr lang="en-US"/>
        </a:p>
      </dgm:t>
    </dgm:pt>
    <dgm:pt modelId="{B494ACC5-EE18-442A-A531-16F42EC6F5AF}" type="sibTrans" cxnId="{68424D4A-3B77-4D12-A876-C0F893FAE2E8}">
      <dgm:prSet/>
      <dgm:spPr/>
      <dgm:t>
        <a:bodyPr/>
        <a:lstStyle/>
        <a:p>
          <a:endParaRPr lang="en-US"/>
        </a:p>
      </dgm:t>
    </dgm:pt>
    <dgm:pt modelId="{9635E4B0-D07F-486E-B14B-9CFBB7192663}">
      <dgm:prSet phldrT="[Tex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Dedicated Workforce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that is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passionate and committed to Penn State and its goals</a:t>
          </a:r>
        </a:p>
      </dgm:t>
    </dgm:pt>
    <dgm:pt modelId="{6B4B9942-BE7F-4832-8C03-A03522B79427}" type="parTrans" cxnId="{3A16B52D-C674-4077-BEED-800B7E6BAD8E}">
      <dgm:prSet/>
      <dgm:spPr/>
      <dgm:t>
        <a:bodyPr/>
        <a:lstStyle/>
        <a:p>
          <a:endParaRPr lang="en-US"/>
        </a:p>
      </dgm:t>
    </dgm:pt>
    <dgm:pt modelId="{7C71F4B0-F216-4481-A028-DC271A4F3F65}" type="sibTrans" cxnId="{3A16B52D-C674-4077-BEED-800B7E6BAD8E}">
      <dgm:prSet/>
      <dgm:spPr/>
      <dgm:t>
        <a:bodyPr/>
        <a:lstStyle/>
        <a:p>
          <a:endParaRPr lang="en-US"/>
        </a:p>
      </dgm:t>
    </dgm:pt>
    <dgm:pt modelId="{F62F2729-E9A8-433C-8ED9-E7A9A39D5D67}">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Cultural Barriers to Success,</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including fear of retaliation expressed by survey respondents in the University Values and Cultures survey</a:t>
          </a:r>
        </a:p>
      </dgm:t>
    </dgm:pt>
    <dgm:pt modelId="{AC679D8E-E12C-4329-9377-438D7EB37293}" type="sibTrans" cxnId="{6F0E5695-559D-4948-89FA-337371C69A46}">
      <dgm:prSet/>
      <dgm:spPr/>
      <dgm:t>
        <a:bodyPr/>
        <a:lstStyle/>
        <a:p>
          <a:endParaRPr lang="en-US"/>
        </a:p>
      </dgm:t>
    </dgm:pt>
    <dgm:pt modelId="{83850325-A028-4ED4-BB67-51175FAD74EE}" type="parTrans" cxnId="{6F0E5695-559D-4948-89FA-337371C69A46}">
      <dgm:prSet/>
      <dgm:spPr/>
      <dgm:t>
        <a:bodyPr/>
        <a:lstStyle/>
        <a:p>
          <a:endParaRPr lang="en-US"/>
        </a:p>
      </dgm:t>
    </dgm:pt>
    <dgm:pt modelId="{AF30D38C-9DA0-45CC-9F7B-1E4BFFB4A884}">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IT Infrastructure Fragmentation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results in redundant infrastructure and inconsistent IT practices</a:t>
          </a:r>
        </a:p>
      </dgm:t>
    </dgm:pt>
    <dgm:pt modelId="{BA84DE0D-8ACA-4069-AF9E-F60C2FB935DF}" type="sibTrans" cxnId="{5A1ACE56-9E25-4DD2-BF22-8419F82521EE}">
      <dgm:prSet/>
      <dgm:spPr/>
      <dgm:t>
        <a:bodyPr/>
        <a:lstStyle/>
        <a:p>
          <a:endParaRPr lang="en-US"/>
        </a:p>
      </dgm:t>
    </dgm:pt>
    <dgm:pt modelId="{5EBC6033-8668-475F-A38A-5FC2A74FFCB7}" type="parTrans" cxnId="{5A1ACE56-9E25-4DD2-BF22-8419F82521EE}">
      <dgm:prSet/>
      <dgm:spPr/>
      <dgm:t>
        <a:bodyPr/>
        <a:lstStyle/>
        <a:p>
          <a:endParaRPr lang="en-US"/>
        </a:p>
      </dgm:t>
    </dgm:pt>
    <dgm:pt modelId="{1BC4DABE-8FAB-4FD6-8B78-65F2A3241A91}">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Significant Institution-wide Tranformation</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and related stressors</a:t>
          </a:r>
        </a:p>
      </dgm:t>
    </dgm:pt>
    <dgm:pt modelId="{81D1E6AD-3EE6-4BE1-9EDB-57D464DF7AA4}" type="sibTrans" cxnId="{A37B461D-A332-4E17-8F52-BF35DD672BE2}">
      <dgm:prSet/>
      <dgm:spPr/>
      <dgm:t>
        <a:bodyPr/>
        <a:lstStyle/>
        <a:p>
          <a:endParaRPr lang="en-US"/>
        </a:p>
      </dgm:t>
    </dgm:pt>
    <dgm:pt modelId="{0A560FA8-E793-44EF-8AC4-AAA6A840315F}" type="parTrans" cxnId="{A37B461D-A332-4E17-8F52-BF35DD672BE2}">
      <dgm:prSet/>
      <dgm:spPr/>
      <dgm:t>
        <a:bodyPr/>
        <a:lstStyle/>
        <a:p>
          <a:endParaRPr lang="en-US"/>
        </a:p>
      </dgm:t>
    </dgm:pt>
    <dgm:pt modelId="{2D525D66-CF97-436C-8FC3-013D424200F4}">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Continued fiscal pressure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control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costs to students, costs related to health care, retirement benefits, and recruitment of top talent</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2A0C5737-42E7-456F-AD12-1113D3221B58}" type="sibTrans" cxnId="{C039612D-1509-4ADB-936B-DA823323546E}">
      <dgm:prSet/>
      <dgm:spPr/>
      <dgm:t>
        <a:bodyPr/>
        <a:lstStyle/>
        <a:p>
          <a:endParaRPr lang="en-US">
            <a:latin typeface="Arial" panose="020B0604020202020204" pitchFamily="34" charset="0"/>
            <a:cs typeface="Arial" panose="020B0604020202020204" pitchFamily="34" charset="0"/>
          </a:endParaRPr>
        </a:p>
      </dgm:t>
    </dgm:pt>
    <dgm:pt modelId="{A88751B7-EB83-4DBF-A381-DE19C21350D4}" type="parTrans" cxnId="{C039612D-1509-4ADB-936B-DA823323546E}">
      <dgm:prSet/>
      <dgm:spPr/>
      <dgm:t>
        <a:bodyPr/>
        <a:lstStyle/>
        <a:p>
          <a:endParaRPr lang="en-US">
            <a:latin typeface="Arial" panose="020B0604020202020204" pitchFamily="34" charset="0"/>
            <a:cs typeface="Arial" panose="020B0604020202020204" pitchFamily="34" charset="0"/>
          </a:endParaRPr>
        </a:p>
      </dgm:t>
    </dgm:pt>
    <dgm:pt modelId="{87BA3AA3-5163-4BE3-95ED-52DF79E2FB4A}">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Business Continuity Planning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remain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ahead of identified concerns and ensure effective business continuity in case of unexpected events</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731AC62A-F808-4215-BF08-3F6B679163D8}" type="parTrans" cxnId="{17C4FE40-3230-4033-B8AF-033CEA553899}">
      <dgm:prSet/>
      <dgm:spPr/>
      <dgm:t>
        <a:bodyPr/>
        <a:lstStyle/>
        <a:p>
          <a:endParaRPr lang="en-US"/>
        </a:p>
      </dgm:t>
    </dgm:pt>
    <dgm:pt modelId="{BE559F46-12F4-4F47-8EB7-F38F85F22CC4}" type="sibTrans" cxnId="{17C4FE40-3230-4033-B8AF-033CEA553899}">
      <dgm:prSet/>
      <dgm:spPr/>
      <dgm:t>
        <a:bodyPr/>
        <a:lstStyle/>
        <a:p>
          <a:endParaRPr lang="en-US"/>
        </a:p>
      </dgm:t>
    </dgm:pt>
    <dgm:pt modelId="{3AB212EF-A9F3-4C26-A8F8-82CEC39B69D1}">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Funding Volatility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likely to continue at both the Federal and State levels</a:t>
          </a:r>
        </a:p>
      </dgm:t>
    </dgm:pt>
    <dgm:pt modelId="{DD2F5AAE-AA14-4FB0-A869-F6C8F1DA74F3}" type="parTrans" cxnId="{E06032AE-BF42-4924-83D5-E3338B77FBD2}">
      <dgm:prSet/>
      <dgm:spPr/>
      <dgm:t>
        <a:bodyPr/>
        <a:lstStyle/>
        <a:p>
          <a:endParaRPr lang="en-US"/>
        </a:p>
      </dgm:t>
    </dgm:pt>
    <dgm:pt modelId="{7221D1BA-5EE3-4081-91B7-F119B647F22F}" type="sibTrans" cxnId="{E06032AE-BF42-4924-83D5-E3338B77FBD2}">
      <dgm:prSet/>
      <dgm:spPr/>
      <dgm:t>
        <a:bodyPr/>
        <a:lstStyle/>
        <a:p>
          <a:endParaRPr lang="en-US"/>
        </a:p>
      </dgm:t>
    </dgm:pt>
    <dgm:pt modelId="{1460F0A2-1A9E-403C-85B6-C1B7A4A7759D}">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Lack of Diversity</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throughout F&amp;B</a:t>
          </a:r>
        </a:p>
      </dgm:t>
    </dgm:pt>
    <dgm:pt modelId="{3981A5AD-B2E1-41BF-BC1E-305631D5EA68}" type="sibTrans" cxnId="{FD673547-D603-40B4-8387-4889521CF2F7}">
      <dgm:prSet/>
      <dgm:spPr/>
      <dgm:t>
        <a:bodyPr/>
        <a:lstStyle/>
        <a:p>
          <a:endParaRPr lang="en-US"/>
        </a:p>
      </dgm:t>
    </dgm:pt>
    <dgm:pt modelId="{DC3FEB57-837F-4C57-BE04-40BA86C2B1F7}" type="parTrans" cxnId="{FD673547-D603-40B4-8387-4889521CF2F7}">
      <dgm:prSet/>
      <dgm:spPr/>
      <dgm:t>
        <a:bodyPr/>
        <a:lstStyle/>
        <a:p>
          <a:endParaRPr lang="en-US"/>
        </a:p>
      </dgm:t>
    </dgm:pt>
    <dgm:pt modelId="{B4477A89-340E-4F4C-A625-187F6979AD89}" type="pres">
      <dgm:prSet presAssocID="{9A9AE184-A7BF-44AD-B94F-56E4E828C1DA}" presName="Name0" presStyleCnt="0">
        <dgm:presLayoutVars>
          <dgm:dir/>
          <dgm:animLvl val="lvl"/>
          <dgm:resizeHandles val="exact"/>
        </dgm:presLayoutVars>
      </dgm:prSet>
      <dgm:spPr/>
      <dgm:t>
        <a:bodyPr/>
        <a:lstStyle/>
        <a:p>
          <a:endParaRPr lang="en-US"/>
        </a:p>
      </dgm:t>
    </dgm:pt>
    <dgm:pt modelId="{8D6014C9-41AE-4201-B8AC-0B567A4305F0}" type="pres">
      <dgm:prSet presAssocID="{52C4951D-BBFD-4118-957C-0AC7C0486557}" presName="composite" presStyleCnt="0"/>
      <dgm:spPr/>
    </dgm:pt>
    <dgm:pt modelId="{051ECDD7-69A4-4EFF-8E1F-48DBDB9E3DF5}" type="pres">
      <dgm:prSet presAssocID="{52C4951D-BBFD-4118-957C-0AC7C0486557}" presName="parTx" presStyleLbl="alignNode1" presStyleIdx="0" presStyleCnt="3" custScaleX="107287" custScaleY="100000" custLinFactNeighborY="-3388">
        <dgm:presLayoutVars>
          <dgm:chMax val="0"/>
          <dgm:chPref val="0"/>
          <dgm:bulletEnabled val="1"/>
        </dgm:presLayoutVars>
      </dgm:prSet>
      <dgm:spPr>
        <a:prstGeom prst="rect">
          <a:avLst/>
        </a:prstGeom>
      </dgm:spPr>
      <dgm:t>
        <a:bodyPr/>
        <a:lstStyle/>
        <a:p>
          <a:endParaRPr lang="en-US"/>
        </a:p>
      </dgm:t>
    </dgm:pt>
    <dgm:pt modelId="{4DA44695-809C-45B2-988F-684C62E43856}" type="pres">
      <dgm:prSet presAssocID="{52C4951D-BBFD-4118-957C-0AC7C0486557}" presName="desTx" presStyleLbl="alignAccFollowNode1" presStyleIdx="0" presStyleCnt="3" custScaleX="107287">
        <dgm:presLayoutVars>
          <dgm:bulletEnabled val="1"/>
        </dgm:presLayoutVars>
      </dgm:prSet>
      <dgm:spPr>
        <a:prstGeom prst="rect">
          <a:avLst/>
        </a:prstGeom>
      </dgm:spPr>
      <dgm:t>
        <a:bodyPr/>
        <a:lstStyle/>
        <a:p>
          <a:endParaRPr lang="en-US"/>
        </a:p>
      </dgm:t>
    </dgm:pt>
    <dgm:pt modelId="{4D698C6A-93A8-4911-9B40-4E5377B460A0}" type="pres">
      <dgm:prSet presAssocID="{B3391BFB-854F-4D10-AAE0-EE0B62FE8499}" presName="space" presStyleCnt="0"/>
      <dgm:spPr/>
    </dgm:pt>
    <dgm:pt modelId="{383EE803-8CD9-448E-9C81-8B7F50649ACD}" type="pres">
      <dgm:prSet presAssocID="{9C2AC7DC-0252-4D85-A59D-9D6D74A8AF77}" presName="composite" presStyleCnt="0"/>
      <dgm:spPr/>
    </dgm:pt>
    <dgm:pt modelId="{057EFCEF-91F5-42AA-BB2E-0DE4A4728037}" type="pres">
      <dgm:prSet presAssocID="{9C2AC7DC-0252-4D85-A59D-9D6D74A8AF77}" presName="parTx" presStyleLbl="alignNode1" presStyleIdx="1" presStyleCnt="3" custScaleX="107287" custScaleY="100000">
        <dgm:presLayoutVars>
          <dgm:chMax val="0"/>
          <dgm:chPref val="0"/>
          <dgm:bulletEnabled val="1"/>
        </dgm:presLayoutVars>
      </dgm:prSet>
      <dgm:spPr>
        <a:prstGeom prst="rect">
          <a:avLst/>
        </a:prstGeom>
      </dgm:spPr>
      <dgm:t>
        <a:bodyPr/>
        <a:lstStyle/>
        <a:p>
          <a:endParaRPr lang="en-US"/>
        </a:p>
      </dgm:t>
    </dgm:pt>
    <dgm:pt modelId="{BCFA8371-F28A-465D-A09A-54C4C91A6FA5}" type="pres">
      <dgm:prSet presAssocID="{9C2AC7DC-0252-4D85-A59D-9D6D74A8AF77}" presName="desTx" presStyleLbl="alignAccFollowNode1" presStyleIdx="1" presStyleCnt="3" custScaleX="107287">
        <dgm:presLayoutVars>
          <dgm:bulletEnabled val="1"/>
        </dgm:presLayoutVars>
      </dgm:prSet>
      <dgm:spPr>
        <a:prstGeom prst="rect">
          <a:avLst/>
        </a:prstGeom>
      </dgm:spPr>
      <dgm:t>
        <a:bodyPr/>
        <a:lstStyle/>
        <a:p>
          <a:endParaRPr lang="en-US"/>
        </a:p>
      </dgm:t>
    </dgm:pt>
    <dgm:pt modelId="{7FCAF26A-C37A-4009-ACA8-C91693FAFE50}" type="pres">
      <dgm:prSet presAssocID="{E1C3945D-7917-43C4-B87E-2376F46DAF6B}" presName="space" presStyleCnt="0"/>
      <dgm:spPr/>
    </dgm:pt>
    <dgm:pt modelId="{0BD24698-7F5A-474E-A13A-A416C43D88AC}" type="pres">
      <dgm:prSet presAssocID="{663CC9CB-A773-4C9E-8F23-B1BF594A9D3F}" presName="composite" presStyleCnt="0"/>
      <dgm:spPr/>
    </dgm:pt>
    <dgm:pt modelId="{3184770C-6A96-4031-B9D2-B2DBBE63940C}" type="pres">
      <dgm:prSet presAssocID="{663CC9CB-A773-4C9E-8F23-B1BF594A9D3F}" presName="parTx" presStyleLbl="alignNode1" presStyleIdx="2" presStyleCnt="3" custScaleX="107287" custScaleY="100000">
        <dgm:presLayoutVars>
          <dgm:chMax val="0"/>
          <dgm:chPref val="0"/>
          <dgm:bulletEnabled val="1"/>
        </dgm:presLayoutVars>
      </dgm:prSet>
      <dgm:spPr>
        <a:prstGeom prst="rect">
          <a:avLst/>
        </a:prstGeom>
      </dgm:spPr>
      <dgm:t>
        <a:bodyPr/>
        <a:lstStyle/>
        <a:p>
          <a:endParaRPr lang="en-US"/>
        </a:p>
      </dgm:t>
    </dgm:pt>
    <dgm:pt modelId="{58D49F4D-DDC4-494A-A21E-406220DEA51D}" type="pres">
      <dgm:prSet presAssocID="{663CC9CB-A773-4C9E-8F23-B1BF594A9D3F}" presName="desTx" presStyleLbl="alignAccFollowNode1" presStyleIdx="2" presStyleCnt="3" custScaleX="107287">
        <dgm:presLayoutVars>
          <dgm:bulletEnabled val="1"/>
        </dgm:presLayoutVars>
      </dgm:prSet>
      <dgm:spPr>
        <a:prstGeom prst="rect">
          <a:avLst/>
        </a:prstGeom>
      </dgm:spPr>
      <dgm:t>
        <a:bodyPr/>
        <a:lstStyle/>
        <a:p>
          <a:endParaRPr lang="en-US"/>
        </a:p>
      </dgm:t>
    </dgm:pt>
  </dgm:ptLst>
  <dgm:cxnLst>
    <dgm:cxn modelId="{306F8339-F40B-45CE-83BB-37B5B23E42C5}" srcId="{52C4951D-BBFD-4118-957C-0AC7C0486557}" destId="{90A245C4-D1C2-422D-BF3C-30110F06DFBB}" srcOrd="3" destOrd="0" parTransId="{81347E63-83D0-4095-A29E-E2E832BA36E0}" sibTransId="{4B5818E9-232D-46AE-B919-32660FEE5159}"/>
    <dgm:cxn modelId="{C039201F-F664-4CD7-BB02-ECE2667E1CF3}" type="presOf" srcId="{17D4FDBF-D086-4A17-A8A8-BA97F6B561AE}" destId="{58D49F4D-DDC4-494A-A21E-406220DEA51D}" srcOrd="0" destOrd="3" presId="urn:microsoft.com/office/officeart/2005/8/layout/hList1"/>
    <dgm:cxn modelId="{94892D98-5391-419E-8787-650767105B6C}" srcId="{52C4951D-BBFD-4118-957C-0AC7C0486557}" destId="{1641DF1D-5CF1-44C6-8985-49F34B7F16C2}" srcOrd="4" destOrd="0" parTransId="{1A672BDA-0DF9-474E-A9EB-545AECDBC635}" sibTransId="{D13228D4-638E-4543-837E-887F5C21319C}"/>
    <dgm:cxn modelId="{5F8E47F9-77A0-478E-AE69-823D7BD60449}" srcId="{9A9AE184-A7BF-44AD-B94F-56E4E828C1DA}" destId="{9C2AC7DC-0252-4D85-A59D-9D6D74A8AF77}" srcOrd="1" destOrd="0" parTransId="{7B085806-6794-4B6F-BBF4-635CCA32021D}" sibTransId="{E1C3945D-7917-43C4-B87E-2376F46DAF6B}"/>
    <dgm:cxn modelId="{FD673547-D603-40B4-8387-4889521CF2F7}" srcId="{9C2AC7DC-0252-4D85-A59D-9D6D74A8AF77}" destId="{1460F0A2-1A9E-403C-85B6-C1B7A4A7759D}" srcOrd="4" destOrd="0" parTransId="{DC3FEB57-837F-4C57-BE04-40BA86C2B1F7}" sibTransId="{3981A5AD-B2E1-41BF-BC1E-305631D5EA68}"/>
    <dgm:cxn modelId="{A37B461D-A332-4E17-8F52-BF35DD672BE2}" srcId="{9C2AC7DC-0252-4D85-A59D-9D6D74A8AF77}" destId="{1BC4DABE-8FAB-4FD6-8B78-65F2A3241A91}" srcOrd="1" destOrd="0" parTransId="{0A560FA8-E793-44EF-8AC4-AAA6A840315F}" sibTransId="{81D1E6AD-3EE6-4BE1-9EDB-57D464DF7AA4}"/>
    <dgm:cxn modelId="{204327BC-9B69-499D-837E-445336D37CED}" type="presOf" srcId="{2B04ED70-DD86-4F5B-951D-DB32AFD2A4CF}" destId="{58D49F4D-DDC4-494A-A21E-406220DEA51D}" srcOrd="0" destOrd="0" presId="urn:microsoft.com/office/officeart/2005/8/layout/hList1"/>
    <dgm:cxn modelId="{8B326ED4-70B8-4D02-92F3-F6851E0E5A6C}" type="presOf" srcId="{1460F0A2-1A9E-403C-85B6-C1B7A4A7759D}" destId="{BCFA8371-F28A-465D-A09A-54C4C91A6FA5}" srcOrd="0" destOrd="4" presId="urn:microsoft.com/office/officeart/2005/8/layout/hList1"/>
    <dgm:cxn modelId="{BAFB0532-CC4D-4ED5-8E2A-CB669FC8CAFA}" srcId="{9A9AE184-A7BF-44AD-B94F-56E4E828C1DA}" destId="{52C4951D-BBFD-4118-957C-0AC7C0486557}" srcOrd="0" destOrd="0" parTransId="{9A8640C0-9688-478B-89A4-C3FE1BC8C337}" sibTransId="{B3391BFB-854F-4D10-AAE0-EE0B62FE8499}"/>
    <dgm:cxn modelId="{A2921C3E-B6AE-4A40-BC8E-9A293A5FBD49}" type="presOf" srcId="{52C4951D-BBFD-4118-957C-0AC7C0486557}" destId="{051ECDD7-69A4-4EFF-8E1F-48DBDB9E3DF5}" srcOrd="0" destOrd="0" presId="urn:microsoft.com/office/officeart/2005/8/layout/hList1"/>
    <dgm:cxn modelId="{94AFF577-0CF8-4A2F-915B-15DF06745A0C}" srcId="{663CC9CB-A773-4C9E-8F23-B1BF594A9D3F}" destId="{2B04ED70-DD86-4F5B-951D-DB32AFD2A4CF}" srcOrd="0" destOrd="0" parTransId="{0DDEB4EE-9FA5-4109-929D-D86F00387418}" sibTransId="{9F782628-8E43-4C42-9BFD-644635F365E2}"/>
    <dgm:cxn modelId="{D34A2F65-9E3E-4636-B916-DAB7E0B0510D}" type="presOf" srcId="{9A9AE184-A7BF-44AD-B94F-56E4E828C1DA}" destId="{B4477A89-340E-4F4C-A625-187F6979AD89}" srcOrd="0" destOrd="0" presId="urn:microsoft.com/office/officeart/2005/8/layout/hList1"/>
    <dgm:cxn modelId="{C56F35BF-E7E2-4DDC-907E-85BB09A38AA2}" type="presOf" srcId="{1641DF1D-5CF1-44C6-8985-49F34B7F16C2}" destId="{4DA44695-809C-45B2-988F-684C62E43856}" srcOrd="0" destOrd="4" presId="urn:microsoft.com/office/officeart/2005/8/layout/hList1"/>
    <dgm:cxn modelId="{68424D4A-3B77-4D12-A876-C0F893FAE2E8}" srcId="{52C4951D-BBFD-4118-957C-0AC7C0486557}" destId="{12527D20-6B65-4ACA-9638-F05395C4BAEA}" srcOrd="2" destOrd="0" parTransId="{05792003-B110-46C5-BDB4-A75CF7D92205}" sibTransId="{B494ACC5-EE18-442A-A531-16F42EC6F5AF}"/>
    <dgm:cxn modelId="{D8E55B54-8951-4B66-BC2B-A7B465429424}" type="presOf" srcId="{4493FC0C-092D-48E0-95FA-DA6DDE9F520C}" destId="{58D49F4D-DDC4-494A-A21E-406220DEA51D}" srcOrd="0" destOrd="1" presId="urn:microsoft.com/office/officeart/2005/8/layout/hList1"/>
    <dgm:cxn modelId="{6F0E5695-559D-4948-89FA-337371C69A46}" srcId="{9C2AC7DC-0252-4D85-A59D-9D6D74A8AF77}" destId="{F62F2729-E9A8-433C-8ED9-E7A9A39D5D67}" srcOrd="5" destOrd="0" parTransId="{83850325-A028-4ED4-BB67-51175FAD74EE}" sibTransId="{AC679D8E-E12C-4329-9377-438D7EB37293}"/>
    <dgm:cxn modelId="{E2A2EA13-3975-4E0C-9D99-D9BD9F5D9528}" srcId="{9A9AE184-A7BF-44AD-B94F-56E4E828C1DA}" destId="{663CC9CB-A773-4C9E-8F23-B1BF594A9D3F}" srcOrd="2" destOrd="0" parTransId="{909EDFFF-C436-4BD0-A283-754835A3568D}" sibTransId="{D964BCF2-68D4-4C73-BE1D-5E1D641B4828}"/>
    <dgm:cxn modelId="{2C2B16EF-17A5-4652-BF75-6A98F1A6D687}" type="presOf" srcId="{1BC4DABE-8FAB-4FD6-8B78-65F2A3241A91}" destId="{BCFA8371-F28A-465D-A09A-54C4C91A6FA5}" srcOrd="0" destOrd="1" presId="urn:microsoft.com/office/officeart/2005/8/layout/hList1"/>
    <dgm:cxn modelId="{D1EDFAEB-CC1C-48CD-B223-81C3AF2A3FEC}" type="presOf" srcId="{D56F3504-400F-430B-A103-9BE34371F993}" destId="{4DA44695-809C-45B2-988F-684C62E43856}" srcOrd="0" destOrd="0" presId="urn:microsoft.com/office/officeart/2005/8/layout/hList1"/>
    <dgm:cxn modelId="{7F4DB0CC-75B9-4A30-82CF-21FA3A33FC29}" type="presOf" srcId="{663CC9CB-A773-4C9E-8F23-B1BF594A9D3F}" destId="{3184770C-6A96-4031-B9D2-B2DBBE63940C}" srcOrd="0" destOrd="0" presId="urn:microsoft.com/office/officeart/2005/8/layout/hList1"/>
    <dgm:cxn modelId="{3A16B52D-C674-4077-BEED-800B7E6BAD8E}" srcId="{52C4951D-BBFD-4118-957C-0AC7C0486557}" destId="{9635E4B0-D07F-486E-B14B-9CFBB7192663}" srcOrd="1" destOrd="0" parTransId="{6B4B9942-BE7F-4832-8C03-A03522B79427}" sibTransId="{7C71F4B0-F216-4481-A028-DC271A4F3F65}"/>
    <dgm:cxn modelId="{0A8CE38E-A86F-447C-AD80-ECBFBA07F76B}" type="presOf" srcId="{3AB212EF-A9F3-4C26-A8F8-82CEC39B69D1}" destId="{58D49F4D-DDC4-494A-A21E-406220DEA51D}" srcOrd="0" destOrd="2" presId="urn:microsoft.com/office/officeart/2005/8/layout/hList1"/>
    <dgm:cxn modelId="{5A1ACE56-9E25-4DD2-BF22-8419F82521EE}" srcId="{9C2AC7DC-0252-4D85-A59D-9D6D74A8AF77}" destId="{AF30D38C-9DA0-45CC-9F7B-1E4BFFB4A884}" srcOrd="3" destOrd="0" parTransId="{5EBC6033-8668-475F-A38A-5FC2A74FFCB7}" sibTransId="{BA84DE0D-8ACA-4069-AF9E-F60C2FB935DF}"/>
    <dgm:cxn modelId="{2B1C68A5-9BF4-4048-8B6D-19576DAC1878}" srcId="{663CC9CB-A773-4C9E-8F23-B1BF594A9D3F}" destId="{17D4FDBF-D086-4A17-A8A8-BA97F6B561AE}" srcOrd="3" destOrd="0" parTransId="{17FAEFA3-B196-4948-9206-EEF306E02D38}" sibTransId="{FBC52040-70AA-4FE1-8051-9C9F6CF8B8C3}"/>
    <dgm:cxn modelId="{C039612D-1509-4ADB-936B-DA823323546E}" srcId="{9C2AC7DC-0252-4D85-A59D-9D6D74A8AF77}" destId="{2D525D66-CF97-436C-8FC3-013D424200F4}" srcOrd="0" destOrd="0" parTransId="{A88751B7-EB83-4DBF-A381-DE19C21350D4}" sibTransId="{2A0C5737-42E7-456F-AD12-1113D3221B58}"/>
    <dgm:cxn modelId="{D74FF3B1-111C-4902-9245-6DCE09775CB0}" srcId="{52C4951D-BBFD-4118-957C-0AC7C0486557}" destId="{6325BCAC-1985-44EC-B0BA-0FB121705CB6}" srcOrd="5" destOrd="0" parTransId="{4394B3DE-A632-427D-9DF7-45131F915A17}" sibTransId="{2529D986-9F38-46D9-94F8-F69B5864D9D7}"/>
    <dgm:cxn modelId="{F238D9E2-C274-447F-BB2B-A0E0983FA046}" type="presOf" srcId="{FA22D070-0C0D-4062-8F96-58C4972403D1}" destId="{58D49F4D-DDC4-494A-A21E-406220DEA51D}" srcOrd="0" destOrd="4" presId="urn:microsoft.com/office/officeart/2005/8/layout/hList1"/>
    <dgm:cxn modelId="{E8B69A9D-0274-4060-9A3E-F45A7760375B}" type="presOf" srcId="{9635E4B0-D07F-486E-B14B-9CFBB7192663}" destId="{4DA44695-809C-45B2-988F-684C62E43856}" srcOrd="0" destOrd="1" presId="urn:microsoft.com/office/officeart/2005/8/layout/hList1"/>
    <dgm:cxn modelId="{3FAEA39B-0210-4C22-BE50-C2EA4A31BE1B}" srcId="{663CC9CB-A773-4C9E-8F23-B1BF594A9D3F}" destId="{4493FC0C-092D-48E0-95FA-DA6DDE9F520C}" srcOrd="1" destOrd="0" parTransId="{01002F38-0536-4137-AA5C-8E1A71906E43}" sibTransId="{DA4513C8-3423-4320-A4C5-57BFF5799F9C}"/>
    <dgm:cxn modelId="{2FA7713C-2350-4A5B-8F53-FA02CF1E8F93}" type="presOf" srcId="{9C2AC7DC-0252-4D85-A59D-9D6D74A8AF77}" destId="{057EFCEF-91F5-42AA-BB2E-0DE4A4728037}" srcOrd="0" destOrd="0" presId="urn:microsoft.com/office/officeart/2005/8/layout/hList1"/>
    <dgm:cxn modelId="{FF72D910-84EF-4C6F-95D8-B0D300A6540D}" type="presOf" srcId="{12527D20-6B65-4ACA-9638-F05395C4BAEA}" destId="{4DA44695-809C-45B2-988F-684C62E43856}" srcOrd="0" destOrd="2" presId="urn:microsoft.com/office/officeart/2005/8/layout/hList1"/>
    <dgm:cxn modelId="{E06032AE-BF42-4924-83D5-E3338B77FBD2}" srcId="{663CC9CB-A773-4C9E-8F23-B1BF594A9D3F}" destId="{3AB212EF-A9F3-4C26-A8F8-82CEC39B69D1}" srcOrd="2" destOrd="0" parTransId="{DD2F5AAE-AA14-4FB0-A869-F6C8F1DA74F3}" sibTransId="{7221D1BA-5EE3-4081-91B7-F119B647F22F}"/>
    <dgm:cxn modelId="{1DAB0802-EA6F-4F98-9E83-6CF6A6D7B63E}" type="presOf" srcId="{87BA3AA3-5163-4BE3-95ED-52DF79E2FB4A}" destId="{BCFA8371-F28A-465D-A09A-54C4C91A6FA5}" srcOrd="0" destOrd="2" presId="urn:microsoft.com/office/officeart/2005/8/layout/hList1"/>
    <dgm:cxn modelId="{8D260E26-EEE4-4C6F-B476-646314FA2105}" type="presOf" srcId="{AF30D38C-9DA0-45CC-9F7B-1E4BFFB4A884}" destId="{BCFA8371-F28A-465D-A09A-54C4C91A6FA5}" srcOrd="0" destOrd="3" presId="urn:microsoft.com/office/officeart/2005/8/layout/hList1"/>
    <dgm:cxn modelId="{F6EE881E-9090-4BC4-8608-A7566661D290}" type="presOf" srcId="{2D525D66-CF97-436C-8FC3-013D424200F4}" destId="{BCFA8371-F28A-465D-A09A-54C4C91A6FA5}" srcOrd="0" destOrd="0" presId="urn:microsoft.com/office/officeart/2005/8/layout/hList1"/>
    <dgm:cxn modelId="{17C4FE40-3230-4033-B8AF-033CEA553899}" srcId="{9C2AC7DC-0252-4D85-A59D-9D6D74A8AF77}" destId="{87BA3AA3-5163-4BE3-95ED-52DF79E2FB4A}" srcOrd="2" destOrd="0" parTransId="{731AC62A-F808-4215-BF08-3F6B679163D8}" sibTransId="{BE559F46-12F4-4F47-8EB7-F38F85F22CC4}"/>
    <dgm:cxn modelId="{0C2600AD-6297-47B8-8557-E1D0C8720B6D}" srcId="{52C4951D-BBFD-4118-957C-0AC7C0486557}" destId="{D56F3504-400F-430B-A103-9BE34371F993}" srcOrd="0" destOrd="0" parTransId="{F26902BB-AE2B-4DF5-8BB9-931A91DD9FAE}" sibTransId="{1469AFDA-2227-41C3-AB54-1606EBE5DD02}"/>
    <dgm:cxn modelId="{1E33D78E-5A93-491F-839F-291CF20A52D6}" srcId="{663CC9CB-A773-4C9E-8F23-B1BF594A9D3F}" destId="{FA22D070-0C0D-4062-8F96-58C4972403D1}" srcOrd="4" destOrd="0" parTransId="{96B0515E-E3C7-42C7-A337-10AF5C798E00}" sibTransId="{67BA9BB1-CEAB-4C70-8098-69E48C0945A4}"/>
    <dgm:cxn modelId="{3E041C0C-8EC4-439E-ADCC-80C38CF655D7}" type="presOf" srcId="{F62F2729-E9A8-433C-8ED9-E7A9A39D5D67}" destId="{BCFA8371-F28A-465D-A09A-54C4C91A6FA5}" srcOrd="0" destOrd="5" presId="urn:microsoft.com/office/officeart/2005/8/layout/hList1"/>
    <dgm:cxn modelId="{61C7591D-7EDE-4B59-90C3-006507BCDD60}" type="presOf" srcId="{90A245C4-D1C2-422D-BF3C-30110F06DFBB}" destId="{4DA44695-809C-45B2-988F-684C62E43856}" srcOrd="0" destOrd="3" presId="urn:microsoft.com/office/officeart/2005/8/layout/hList1"/>
    <dgm:cxn modelId="{331E27AC-48CB-42B0-B7F6-A697FA524EF2}" type="presOf" srcId="{6325BCAC-1985-44EC-B0BA-0FB121705CB6}" destId="{4DA44695-809C-45B2-988F-684C62E43856}" srcOrd="0" destOrd="5" presId="urn:microsoft.com/office/officeart/2005/8/layout/hList1"/>
    <dgm:cxn modelId="{0A985E7A-DE11-4687-9928-6B9636061ABE}" type="presParOf" srcId="{B4477A89-340E-4F4C-A625-187F6979AD89}" destId="{8D6014C9-41AE-4201-B8AC-0B567A4305F0}" srcOrd="0" destOrd="0" presId="urn:microsoft.com/office/officeart/2005/8/layout/hList1"/>
    <dgm:cxn modelId="{A94BD03B-30F6-4F85-B2BD-0CA39188DE99}" type="presParOf" srcId="{8D6014C9-41AE-4201-B8AC-0B567A4305F0}" destId="{051ECDD7-69A4-4EFF-8E1F-48DBDB9E3DF5}" srcOrd="0" destOrd="0" presId="urn:microsoft.com/office/officeart/2005/8/layout/hList1"/>
    <dgm:cxn modelId="{54BD1D3A-5D5F-4972-B0EF-CEC7A1522F72}" type="presParOf" srcId="{8D6014C9-41AE-4201-B8AC-0B567A4305F0}" destId="{4DA44695-809C-45B2-988F-684C62E43856}" srcOrd="1" destOrd="0" presId="urn:microsoft.com/office/officeart/2005/8/layout/hList1"/>
    <dgm:cxn modelId="{C9BB977B-818D-44C4-88A3-315C8AA94240}" type="presParOf" srcId="{B4477A89-340E-4F4C-A625-187F6979AD89}" destId="{4D698C6A-93A8-4911-9B40-4E5377B460A0}" srcOrd="1" destOrd="0" presId="urn:microsoft.com/office/officeart/2005/8/layout/hList1"/>
    <dgm:cxn modelId="{3ABF9E9F-1880-42F4-8F9D-950ED1F80932}" type="presParOf" srcId="{B4477A89-340E-4F4C-A625-187F6979AD89}" destId="{383EE803-8CD9-448E-9C81-8B7F50649ACD}" srcOrd="2" destOrd="0" presId="urn:microsoft.com/office/officeart/2005/8/layout/hList1"/>
    <dgm:cxn modelId="{7604F120-C35E-4D75-9C54-914BD5B9A4D5}" type="presParOf" srcId="{383EE803-8CD9-448E-9C81-8B7F50649ACD}" destId="{057EFCEF-91F5-42AA-BB2E-0DE4A4728037}" srcOrd="0" destOrd="0" presId="urn:microsoft.com/office/officeart/2005/8/layout/hList1"/>
    <dgm:cxn modelId="{5760D6A4-F7DB-492C-8C5F-428718E8C971}" type="presParOf" srcId="{383EE803-8CD9-448E-9C81-8B7F50649ACD}" destId="{BCFA8371-F28A-465D-A09A-54C4C91A6FA5}" srcOrd="1" destOrd="0" presId="urn:microsoft.com/office/officeart/2005/8/layout/hList1"/>
    <dgm:cxn modelId="{8D6BB709-AB4E-4F57-ADBE-D0AF4A1741A2}" type="presParOf" srcId="{B4477A89-340E-4F4C-A625-187F6979AD89}" destId="{7FCAF26A-C37A-4009-ACA8-C91693FAFE50}" srcOrd="3" destOrd="0" presId="urn:microsoft.com/office/officeart/2005/8/layout/hList1"/>
    <dgm:cxn modelId="{D4CC809D-9D22-4D6B-A0D6-51114D0CCCA8}" type="presParOf" srcId="{B4477A89-340E-4F4C-A625-187F6979AD89}" destId="{0BD24698-7F5A-474E-A13A-A416C43D88AC}" srcOrd="4" destOrd="0" presId="urn:microsoft.com/office/officeart/2005/8/layout/hList1"/>
    <dgm:cxn modelId="{65DEDB69-C96D-40B9-8B2D-6A8010993C70}" type="presParOf" srcId="{0BD24698-7F5A-474E-A13A-A416C43D88AC}" destId="{3184770C-6A96-4031-B9D2-B2DBBE63940C}" srcOrd="0" destOrd="0" presId="urn:microsoft.com/office/officeart/2005/8/layout/hList1"/>
    <dgm:cxn modelId="{98D365EC-B390-4C49-96DD-02C2F3494297}" type="presParOf" srcId="{0BD24698-7F5A-474E-A13A-A416C43D88AC}" destId="{58D49F4D-DDC4-494A-A21E-406220DEA51D}"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91BDE0-45B0-4EB6-9368-393CA8EC55C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05F21C1-E2D0-4CCB-B397-475A4986E6E1}">
      <dgm:prSet phldrT="[Text]" custT="1"/>
      <dgm:spPr>
        <a:xfrm>
          <a:off x="0" y="0"/>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President</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Barron’s</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Six</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Initiatives</a:t>
          </a:r>
          <a:r>
            <a:rPr lang="en-US" sz="1000">
              <a:solidFill>
                <a:sysClr val="window" lastClr="FFFFFF"/>
              </a:solidFill>
              <a:latin typeface="Arial Narrow" panose="020B0606020202030204" pitchFamily="34" charset="0"/>
              <a:ea typeface="+mn-ea"/>
              <a:cs typeface="+mn-cs"/>
            </a:rPr>
            <a:t>: Excellence</a:t>
          </a:r>
        </a:p>
      </dgm:t>
    </dgm:pt>
    <dgm:pt modelId="{B8D7FBED-A349-4CF5-BC32-332D81B037FD}" type="parTrans" cxnId="{63035FA2-248C-49BE-94BD-9D76B315AA87}">
      <dgm:prSet/>
      <dgm:spPr/>
      <dgm:t>
        <a:bodyPr/>
        <a:lstStyle/>
        <a:p>
          <a:endParaRPr lang="en-US"/>
        </a:p>
      </dgm:t>
    </dgm:pt>
    <dgm:pt modelId="{3749E484-EA06-43BB-BCB1-CF4295757549}" type="sibTrans" cxnId="{63035FA2-248C-49BE-94BD-9D76B315AA87}">
      <dgm:prSet custT="1"/>
      <dgm:spPr>
        <a:xfrm>
          <a:off x="3659468" y="193554"/>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14697C15-D360-442A-B545-4552743E1D36}">
      <dgm:prSet phldrT="[Text]" custT="1"/>
      <dgm:spPr>
        <a:xfrm>
          <a:off x="337532" y="297776"/>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Theme</a:t>
          </a:r>
          <a:r>
            <a:rPr lang="en-US" sz="1000">
              <a:solidFill>
                <a:sysClr val="window" lastClr="FFFFFF"/>
              </a:solidFill>
              <a:latin typeface="Arial Narrow" panose="020B0606020202030204" pitchFamily="34" charset="0"/>
              <a:ea typeface="+mn-ea"/>
              <a:cs typeface="+mn-cs"/>
            </a:rPr>
            <a:t>: Managing and Stewarding our Resources</a:t>
          </a:r>
        </a:p>
      </dgm:t>
    </dgm:pt>
    <dgm:pt modelId="{8FD4562F-6C87-4C64-82C0-50EAC255910E}" type="parTrans" cxnId="{2AF7B7E5-3B8B-4697-AB7B-532A72D0C87A}">
      <dgm:prSet/>
      <dgm:spPr/>
      <dgm:t>
        <a:bodyPr/>
        <a:lstStyle/>
        <a:p>
          <a:endParaRPr lang="en-US"/>
        </a:p>
      </dgm:t>
    </dgm:pt>
    <dgm:pt modelId="{2EFC01AC-4D26-4996-B409-B3B33887CDC2}" type="sibTrans" cxnId="{2AF7B7E5-3B8B-4697-AB7B-532A72D0C87A}">
      <dgm:prSet custT="1"/>
      <dgm:spPr>
        <a:xfrm>
          <a:off x="3997001" y="489629"/>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2720B63-1A3B-4911-BC65-D611005EB670}">
      <dgm:prSet phldrT="[Text]" custT="1"/>
      <dgm:spPr>
        <a:xfrm>
          <a:off x="675065" y="595552"/>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US" sz="1000" b="1">
              <a:solidFill>
                <a:sysClr val="window" lastClr="FFFFFF"/>
              </a:solidFill>
              <a:latin typeface="Arial Narrow" panose="020B0606020202030204" pitchFamily="34" charset="0"/>
              <a:ea typeface="+mn-ea"/>
              <a:cs typeface="+mn-cs"/>
            </a:rPr>
            <a:t>Supporting</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Strategy</a:t>
          </a:r>
          <a:r>
            <a:rPr lang="en-US" sz="1000">
              <a:solidFill>
                <a:sysClr val="window" lastClr="FFFFFF"/>
              </a:solidFill>
              <a:latin typeface="Arial Narrow" panose="020B0606020202030204" pitchFamily="34" charset="0"/>
              <a:ea typeface="+mn-ea"/>
              <a:cs typeface="+mn-cs"/>
            </a:rPr>
            <a:t>: Business Process</a:t>
          </a:r>
        </a:p>
      </dgm:t>
    </dgm:pt>
    <dgm:pt modelId="{15B9C5A5-082A-4C84-8007-2EACFEB7B377}" type="parTrans" cxnId="{D6EFB84A-65E4-4470-999B-676404DC250D}">
      <dgm:prSet/>
      <dgm:spPr/>
      <dgm:t>
        <a:bodyPr/>
        <a:lstStyle/>
        <a:p>
          <a:endParaRPr lang="en-US"/>
        </a:p>
      </dgm:t>
    </dgm:pt>
    <dgm:pt modelId="{A68083BE-2439-4DC5-BD1C-A6765D9C5209}" type="sibTrans" cxnId="{D6EFB84A-65E4-4470-999B-676404DC250D}">
      <dgm:prSet/>
      <dgm:spPr/>
      <dgm:t>
        <a:bodyPr/>
        <a:lstStyle/>
        <a:p>
          <a:endParaRPr lang="en-US"/>
        </a:p>
      </dgm:t>
    </dgm:pt>
    <dgm:pt modelId="{F3761BBA-D6AD-467C-94A8-27C0999A946E}" type="pres">
      <dgm:prSet presAssocID="{5F91BDE0-45B0-4EB6-9368-393CA8EC55C4}" presName="outerComposite" presStyleCnt="0">
        <dgm:presLayoutVars>
          <dgm:chMax val="5"/>
          <dgm:dir/>
          <dgm:resizeHandles val="exact"/>
        </dgm:presLayoutVars>
      </dgm:prSet>
      <dgm:spPr/>
      <dgm:t>
        <a:bodyPr/>
        <a:lstStyle/>
        <a:p>
          <a:endParaRPr lang="en-US"/>
        </a:p>
      </dgm:t>
    </dgm:pt>
    <dgm:pt modelId="{4C79D32B-3B66-471C-AA41-BC44C0B69286}" type="pres">
      <dgm:prSet presAssocID="{5F91BDE0-45B0-4EB6-9368-393CA8EC55C4}" presName="dummyMaxCanvas" presStyleCnt="0">
        <dgm:presLayoutVars/>
      </dgm:prSet>
      <dgm:spPr/>
    </dgm:pt>
    <dgm:pt modelId="{E3B3F8FE-2ABA-405A-894D-FC7F3386E261}" type="pres">
      <dgm:prSet presAssocID="{5F91BDE0-45B0-4EB6-9368-393CA8EC55C4}" presName="ThreeNodes_1" presStyleLbl="node1" presStyleIdx="0" presStyleCnt="3">
        <dgm:presLayoutVars>
          <dgm:bulletEnabled val="1"/>
        </dgm:presLayoutVars>
      </dgm:prSet>
      <dgm:spPr>
        <a:prstGeom prst="roundRect">
          <a:avLst>
            <a:gd name="adj" fmla="val 10000"/>
          </a:avLst>
        </a:prstGeom>
      </dgm:spPr>
      <dgm:t>
        <a:bodyPr/>
        <a:lstStyle/>
        <a:p>
          <a:endParaRPr lang="en-US"/>
        </a:p>
      </dgm:t>
    </dgm:pt>
    <dgm:pt modelId="{D568AE05-746E-4E80-8D76-D36F896A00AD}" type="pres">
      <dgm:prSet presAssocID="{5F91BDE0-45B0-4EB6-9368-393CA8EC55C4}" presName="ThreeNodes_2" presStyleLbl="node1" presStyleIdx="1" presStyleCnt="3">
        <dgm:presLayoutVars>
          <dgm:bulletEnabled val="1"/>
        </dgm:presLayoutVars>
      </dgm:prSet>
      <dgm:spPr>
        <a:prstGeom prst="roundRect">
          <a:avLst>
            <a:gd name="adj" fmla="val 10000"/>
          </a:avLst>
        </a:prstGeom>
      </dgm:spPr>
      <dgm:t>
        <a:bodyPr/>
        <a:lstStyle/>
        <a:p>
          <a:endParaRPr lang="en-US"/>
        </a:p>
      </dgm:t>
    </dgm:pt>
    <dgm:pt modelId="{1BACC9A0-4D0C-452B-9C84-16E75DCCD003}" type="pres">
      <dgm:prSet presAssocID="{5F91BDE0-45B0-4EB6-9368-393CA8EC55C4}" presName="ThreeNodes_3" presStyleLbl="node1" presStyleIdx="2" presStyleCnt="3">
        <dgm:presLayoutVars>
          <dgm:bulletEnabled val="1"/>
        </dgm:presLayoutVars>
      </dgm:prSet>
      <dgm:spPr>
        <a:prstGeom prst="roundRect">
          <a:avLst>
            <a:gd name="adj" fmla="val 10000"/>
          </a:avLst>
        </a:prstGeom>
      </dgm:spPr>
      <dgm:t>
        <a:bodyPr/>
        <a:lstStyle/>
        <a:p>
          <a:endParaRPr lang="en-US"/>
        </a:p>
      </dgm:t>
    </dgm:pt>
    <dgm:pt modelId="{E830DC82-219F-48D5-9613-DD1107FE0CE6}" type="pres">
      <dgm:prSet presAssocID="{5F91BDE0-45B0-4EB6-9368-393CA8EC55C4}" presName="ThreeConn_1-2" presStyleLbl="fgAccFollowNode1" presStyleIdx="0" presStyleCnt="2" custScaleX="104636" custScaleY="156893" custLinFactX="-49365" custLinFactNeighborX="-100000" custLinFactNeighborY="-5745">
        <dgm:presLayoutVars>
          <dgm:bulletEnabled val="1"/>
        </dgm:presLayoutVars>
      </dgm:prSet>
      <dgm:spPr>
        <a:prstGeom prst="downArrow">
          <a:avLst>
            <a:gd name="adj1" fmla="val 55000"/>
            <a:gd name="adj2" fmla="val 45000"/>
          </a:avLst>
        </a:prstGeom>
      </dgm:spPr>
      <dgm:t>
        <a:bodyPr/>
        <a:lstStyle/>
        <a:p>
          <a:endParaRPr lang="en-US"/>
        </a:p>
      </dgm:t>
    </dgm:pt>
    <dgm:pt modelId="{E7D348C4-1305-4007-9BDB-134317F05932}" type="pres">
      <dgm:prSet presAssocID="{5F91BDE0-45B0-4EB6-9368-393CA8EC55C4}" presName="ThreeConn_2-3" presStyleLbl="fgAccFollowNode1" presStyleIdx="1" presStyleCnt="2" custScaleX="104785" custScaleY="154421" custLinFactX="-60855" custLinFactNeighborX="-100000">
        <dgm:presLayoutVars>
          <dgm:bulletEnabled val="1"/>
        </dgm:presLayoutVars>
      </dgm:prSet>
      <dgm:spPr>
        <a:prstGeom prst="downArrow">
          <a:avLst>
            <a:gd name="adj1" fmla="val 55000"/>
            <a:gd name="adj2" fmla="val 45000"/>
          </a:avLst>
        </a:prstGeom>
      </dgm:spPr>
      <dgm:t>
        <a:bodyPr/>
        <a:lstStyle/>
        <a:p>
          <a:endParaRPr lang="en-US"/>
        </a:p>
      </dgm:t>
    </dgm:pt>
    <dgm:pt modelId="{203AB7AC-0C4E-428C-BBAA-1F3F19444228}" type="pres">
      <dgm:prSet presAssocID="{5F91BDE0-45B0-4EB6-9368-393CA8EC55C4}" presName="ThreeNodes_1_text" presStyleLbl="node1" presStyleIdx="2" presStyleCnt="3">
        <dgm:presLayoutVars>
          <dgm:bulletEnabled val="1"/>
        </dgm:presLayoutVars>
      </dgm:prSet>
      <dgm:spPr/>
      <dgm:t>
        <a:bodyPr/>
        <a:lstStyle/>
        <a:p>
          <a:endParaRPr lang="en-US"/>
        </a:p>
      </dgm:t>
    </dgm:pt>
    <dgm:pt modelId="{BDB66918-C222-4B1A-92E7-C753C8648BED}" type="pres">
      <dgm:prSet presAssocID="{5F91BDE0-45B0-4EB6-9368-393CA8EC55C4}" presName="ThreeNodes_2_text" presStyleLbl="node1" presStyleIdx="2" presStyleCnt="3">
        <dgm:presLayoutVars>
          <dgm:bulletEnabled val="1"/>
        </dgm:presLayoutVars>
      </dgm:prSet>
      <dgm:spPr/>
      <dgm:t>
        <a:bodyPr/>
        <a:lstStyle/>
        <a:p>
          <a:endParaRPr lang="en-US"/>
        </a:p>
      </dgm:t>
    </dgm:pt>
    <dgm:pt modelId="{1DEEEA50-25B7-4085-81B9-D69958EB1B5B}" type="pres">
      <dgm:prSet presAssocID="{5F91BDE0-45B0-4EB6-9368-393CA8EC55C4}" presName="ThreeNodes_3_text" presStyleLbl="node1" presStyleIdx="2" presStyleCnt="3">
        <dgm:presLayoutVars>
          <dgm:bulletEnabled val="1"/>
        </dgm:presLayoutVars>
      </dgm:prSet>
      <dgm:spPr/>
      <dgm:t>
        <a:bodyPr/>
        <a:lstStyle/>
        <a:p>
          <a:endParaRPr lang="en-US"/>
        </a:p>
      </dgm:t>
    </dgm:pt>
  </dgm:ptLst>
  <dgm:cxnLst>
    <dgm:cxn modelId="{E0CC13F0-9156-4C2C-8724-283CAD3EE36E}" type="presOf" srcId="{14697C15-D360-442A-B545-4552743E1D36}" destId="{D568AE05-746E-4E80-8D76-D36F896A00AD}" srcOrd="0" destOrd="0" presId="urn:microsoft.com/office/officeart/2005/8/layout/vProcess5"/>
    <dgm:cxn modelId="{6C95C695-65D9-4C92-B3E9-A9F0180E9D01}" type="presOf" srcId="{32720B63-1A3B-4911-BC65-D611005EB670}" destId="{1DEEEA50-25B7-4085-81B9-D69958EB1B5B}" srcOrd="1" destOrd="0" presId="urn:microsoft.com/office/officeart/2005/8/layout/vProcess5"/>
    <dgm:cxn modelId="{63035FA2-248C-49BE-94BD-9D76B315AA87}" srcId="{5F91BDE0-45B0-4EB6-9368-393CA8EC55C4}" destId="{205F21C1-E2D0-4CCB-B397-475A4986E6E1}" srcOrd="0" destOrd="0" parTransId="{B8D7FBED-A349-4CF5-BC32-332D81B037FD}" sibTransId="{3749E484-EA06-43BB-BCB1-CF4295757549}"/>
    <dgm:cxn modelId="{3B7F47A4-E081-4956-8DC2-A6ED7847AFB2}" type="presOf" srcId="{205F21C1-E2D0-4CCB-B397-475A4986E6E1}" destId="{E3B3F8FE-2ABA-405A-894D-FC7F3386E261}" srcOrd="0" destOrd="0" presId="urn:microsoft.com/office/officeart/2005/8/layout/vProcess5"/>
    <dgm:cxn modelId="{92C7F7EF-A0D7-4353-9834-CF9757A81506}" type="presOf" srcId="{3749E484-EA06-43BB-BCB1-CF4295757549}" destId="{E830DC82-219F-48D5-9613-DD1107FE0CE6}" srcOrd="0" destOrd="0" presId="urn:microsoft.com/office/officeart/2005/8/layout/vProcess5"/>
    <dgm:cxn modelId="{D6EFB84A-65E4-4470-999B-676404DC250D}" srcId="{5F91BDE0-45B0-4EB6-9368-393CA8EC55C4}" destId="{32720B63-1A3B-4911-BC65-D611005EB670}" srcOrd="2" destOrd="0" parTransId="{15B9C5A5-082A-4C84-8007-2EACFEB7B377}" sibTransId="{A68083BE-2439-4DC5-BD1C-A6765D9C5209}"/>
    <dgm:cxn modelId="{956683FF-975F-43E0-874F-7E4E1A8E6177}" type="presOf" srcId="{2EFC01AC-4D26-4996-B409-B3B33887CDC2}" destId="{E7D348C4-1305-4007-9BDB-134317F05932}" srcOrd="0" destOrd="0" presId="urn:microsoft.com/office/officeart/2005/8/layout/vProcess5"/>
    <dgm:cxn modelId="{4E67D698-5DAE-40B8-A737-E1F7E0DFCF48}" type="presOf" srcId="{205F21C1-E2D0-4CCB-B397-475A4986E6E1}" destId="{203AB7AC-0C4E-428C-BBAA-1F3F19444228}" srcOrd="1" destOrd="0" presId="urn:microsoft.com/office/officeart/2005/8/layout/vProcess5"/>
    <dgm:cxn modelId="{89ADB975-919A-4C57-B8D5-BCE90AB53AA7}" type="presOf" srcId="{32720B63-1A3B-4911-BC65-D611005EB670}" destId="{1BACC9A0-4D0C-452B-9C84-16E75DCCD003}" srcOrd="0" destOrd="0" presId="urn:microsoft.com/office/officeart/2005/8/layout/vProcess5"/>
    <dgm:cxn modelId="{794A5163-D602-4241-95BC-41CEBBAC67EB}" type="presOf" srcId="{5F91BDE0-45B0-4EB6-9368-393CA8EC55C4}" destId="{F3761BBA-D6AD-467C-94A8-27C0999A946E}" srcOrd="0" destOrd="0" presId="urn:microsoft.com/office/officeart/2005/8/layout/vProcess5"/>
    <dgm:cxn modelId="{A5E360AC-58D6-4663-B15C-C9B3E80EBDDB}" type="presOf" srcId="{14697C15-D360-442A-B545-4552743E1D36}" destId="{BDB66918-C222-4B1A-92E7-C753C8648BED}" srcOrd="1" destOrd="0" presId="urn:microsoft.com/office/officeart/2005/8/layout/vProcess5"/>
    <dgm:cxn modelId="{2AF7B7E5-3B8B-4697-AB7B-532A72D0C87A}" srcId="{5F91BDE0-45B0-4EB6-9368-393CA8EC55C4}" destId="{14697C15-D360-442A-B545-4552743E1D36}" srcOrd="1" destOrd="0" parTransId="{8FD4562F-6C87-4C64-82C0-50EAC255910E}" sibTransId="{2EFC01AC-4D26-4996-B409-B3B33887CDC2}"/>
    <dgm:cxn modelId="{72965278-4F11-4C09-89DA-C52B4CB2F2AA}" type="presParOf" srcId="{F3761BBA-D6AD-467C-94A8-27C0999A946E}" destId="{4C79D32B-3B66-471C-AA41-BC44C0B69286}" srcOrd="0" destOrd="0" presId="urn:microsoft.com/office/officeart/2005/8/layout/vProcess5"/>
    <dgm:cxn modelId="{65DA6CD9-D800-4CB5-9980-F97AC7BC46FB}" type="presParOf" srcId="{F3761BBA-D6AD-467C-94A8-27C0999A946E}" destId="{E3B3F8FE-2ABA-405A-894D-FC7F3386E261}" srcOrd="1" destOrd="0" presId="urn:microsoft.com/office/officeart/2005/8/layout/vProcess5"/>
    <dgm:cxn modelId="{5EE05B10-F0D4-4FB4-89CA-319ABA4E05E7}" type="presParOf" srcId="{F3761BBA-D6AD-467C-94A8-27C0999A946E}" destId="{D568AE05-746E-4E80-8D76-D36F896A00AD}" srcOrd="2" destOrd="0" presId="urn:microsoft.com/office/officeart/2005/8/layout/vProcess5"/>
    <dgm:cxn modelId="{D4FC7525-F9AF-40E7-84B0-8D4A77B99B0D}" type="presParOf" srcId="{F3761BBA-D6AD-467C-94A8-27C0999A946E}" destId="{1BACC9A0-4D0C-452B-9C84-16E75DCCD003}" srcOrd="3" destOrd="0" presId="urn:microsoft.com/office/officeart/2005/8/layout/vProcess5"/>
    <dgm:cxn modelId="{2171ED46-659D-444C-8BC3-B4C7C22BB19E}" type="presParOf" srcId="{F3761BBA-D6AD-467C-94A8-27C0999A946E}" destId="{E830DC82-219F-48D5-9613-DD1107FE0CE6}" srcOrd="4" destOrd="0" presId="urn:microsoft.com/office/officeart/2005/8/layout/vProcess5"/>
    <dgm:cxn modelId="{FB3C162A-8ECA-4674-B27A-D9C9C022AC9F}" type="presParOf" srcId="{F3761BBA-D6AD-467C-94A8-27C0999A946E}" destId="{E7D348C4-1305-4007-9BDB-134317F05932}" srcOrd="5" destOrd="0" presId="urn:microsoft.com/office/officeart/2005/8/layout/vProcess5"/>
    <dgm:cxn modelId="{90EE4E53-61CA-42A1-A6BD-39808900365A}" type="presParOf" srcId="{F3761BBA-D6AD-467C-94A8-27C0999A946E}" destId="{203AB7AC-0C4E-428C-BBAA-1F3F19444228}" srcOrd="6" destOrd="0" presId="urn:microsoft.com/office/officeart/2005/8/layout/vProcess5"/>
    <dgm:cxn modelId="{96B72F07-5CD4-48D4-B2A8-9E1ED7E3ECBA}" type="presParOf" srcId="{F3761BBA-D6AD-467C-94A8-27C0999A946E}" destId="{BDB66918-C222-4B1A-92E7-C753C8648BED}" srcOrd="7" destOrd="0" presId="urn:microsoft.com/office/officeart/2005/8/layout/vProcess5"/>
    <dgm:cxn modelId="{233C995E-C519-49E0-8A9F-DBB02044F645}" type="presParOf" srcId="{F3761BBA-D6AD-467C-94A8-27C0999A946E}" destId="{1DEEEA50-25B7-4085-81B9-D69958EB1B5B}" srcOrd="8" destOrd="0" presId="urn:microsoft.com/office/officeart/2005/8/layout/v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91BDE0-45B0-4EB6-9368-393CA8EC55C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05F21C1-E2D0-4CCB-B397-475A4986E6E1}">
      <dgm:prSet phldrT="[Text]" custT="1"/>
      <dgm:spPr>
        <a:xfrm>
          <a:off x="0" y="0"/>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President</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Barron’s</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Six</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Initiatives</a:t>
          </a:r>
          <a:r>
            <a:rPr lang="en-US" sz="1000">
              <a:solidFill>
                <a:sysClr val="window" lastClr="FFFFFF"/>
              </a:solidFill>
              <a:latin typeface="Arial Narrow" panose="020B0606020202030204" pitchFamily="34" charset="0"/>
              <a:ea typeface="+mn-ea"/>
              <a:cs typeface="+mn-cs"/>
            </a:rPr>
            <a:t>: Diversity &amp; Demographics</a:t>
          </a:r>
        </a:p>
      </dgm:t>
    </dgm:pt>
    <dgm:pt modelId="{B8D7FBED-A349-4CF5-BC32-332D81B037FD}" type="parTrans" cxnId="{63035FA2-248C-49BE-94BD-9D76B315AA87}">
      <dgm:prSet/>
      <dgm:spPr/>
      <dgm:t>
        <a:bodyPr/>
        <a:lstStyle/>
        <a:p>
          <a:endParaRPr lang="en-US"/>
        </a:p>
      </dgm:t>
    </dgm:pt>
    <dgm:pt modelId="{3749E484-EA06-43BB-BCB1-CF4295757549}" type="sibTrans" cxnId="{63035FA2-248C-49BE-94BD-9D76B315AA87}">
      <dgm:prSet custT="1"/>
      <dgm:spPr>
        <a:xfrm>
          <a:off x="3659468" y="193554"/>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14697C15-D360-442A-B545-4552743E1D36}">
      <dgm:prSet phldrT="[Text]" custT="1"/>
      <dgm:spPr>
        <a:xfrm>
          <a:off x="337532" y="297776"/>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Theme</a:t>
          </a:r>
          <a:r>
            <a:rPr lang="en-US" sz="1000">
              <a:solidFill>
                <a:sysClr val="window" lastClr="FFFFFF"/>
              </a:solidFill>
              <a:latin typeface="Arial Narrow" panose="020B0606020202030204" pitchFamily="34" charset="0"/>
              <a:ea typeface="+mn-ea"/>
              <a:cs typeface="+mn-cs"/>
            </a:rPr>
            <a:t>: Exploring and Promoting our Culture</a:t>
          </a:r>
        </a:p>
      </dgm:t>
    </dgm:pt>
    <dgm:pt modelId="{8FD4562F-6C87-4C64-82C0-50EAC255910E}" type="parTrans" cxnId="{2AF7B7E5-3B8B-4697-AB7B-532A72D0C87A}">
      <dgm:prSet/>
      <dgm:spPr/>
      <dgm:t>
        <a:bodyPr/>
        <a:lstStyle/>
        <a:p>
          <a:endParaRPr lang="en-US"/>
        </a:p>
      </dgm:t>
    </dgm:pt>
    <dgm:pt modelId="{2EFC01AC-4D26-4996-B409-B3B33887CDC2}" type="sibTrans" cxnId="{2AF7B7E5-3B8B-4697-AB7B-532A72D0C87A}">
      <dgm:prSet custT="1"/>
      <dgm:spPr>
        <a:xfrm>
          <a:off x="3997001" y="489629"/>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2720B63-1A3B-4911-BC65-D611005EB670}">
      <dgm:prSet phldrT="[Text]" custT="1"/>
      <dgm:spPr>
        <a:xfrm>
          <a:off x="675065" y="595552"/>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US" sz="1000" b="1">
              <a:solidFill>
                <a:sysClr val="window" lastClr="FFFFFF"/>
              </a:solidFill>
              <a:latin typeface="Arial Narrow" panose="020B0606020202030204" pitchFamily="34" charset="0"/>
              <a:ea typeface="+mn-ea"/>
              <a:cs typeface="+mn-cs"/>
            </a:rPr>
            <a:t>Supporting Strategy</a:t>
          </a:r>
          <a:r>
            <a:rPr lang="en-US" sz="1000">
              <a:solidFill>
                <a:sysClr val="window" lastClr="FFFFFF"/>
              </a:solidFill>
              <a:latin typeface="Arial Narrow" panose="020B0606020202030204" pitchFamily="34" charset="0"/>
              <a:ea typeface="+mn-ea"/>
              <a:cs typeface="+mn-cs"/>
            </a:rPr>
            <a:t>: Outreach and Engagement</a:t>
          </a:r>
        </a:p>
      </dgm:t>
    </dgm:pt>
    <dgm:pt modelId="{15B9C5A5-082A-4C84-8007-2EACFEB7B377}" type="parTrans" cxnId="{D6EFB84A-65E4-4470-999B-676404DC250D}">
      <dgm:prSet/>
      <dgm:spPr/>
      <dgm:t>
        <a:bodyPr/>
        <a:lstStyle/>
        <a:p>
          <a:endParaRPr lang="en-US"/>
        </a:p>
      </dgm:t>
    </dgm:pt>
    <dgm:pt modelId="{A68083BE-2439-4DC5-BD1C-A6765D9C5209}" type="sibTrans" cxnId="{D6EFB84A-65E4-4470-999B-676404DC250D}">
      <dgm:prSet/>
      <dgm:spPr/>
      <dgm:t>
        <a:bodyPr/>
        <a:lstStyle/>
        <a:p>
          <a:endParaRPr lang="en-US"/>
        </a:p>
      </dgm:t>
    </dgm:pt>
    <dgm:pt modelId="{F3761BBA-D6AD-467C-94A8-27C0999A946E}" type="pres">
      <dgm:prSet presAssocID="{5F91BDE0-45B0-4EB6-9368-393CA8EC55C4}" presName="outerComposite" presStyleCnt="0">
        <dgm:presLayoutVars>
          <dgm:chMax val="5"/>
          <dgm:dir/>
          <dgm:resizeHandles val="exact"/>
        </dgm:presLayoutVars>
      </dgm:prSet>
      <dgm:spPr/>
      <dgm:t>
        <a:bodyPr/>
        <a:lstStyle/>
        <a:p>
          <a:endParaRPr lang="en-US"/>
        </a:p>
      </dgm:t>
    </dgm:pt>
    <dgm:pt modelId="{4C79D32B-3B66-471C-AA41-BC44C0B69286}" type="pres">
      <dgm:prSet presAssocID="{5F91BDE0-45B0-4EB6-9368-393CA8EC55C4}" presName="dummyMaxCanvas" presStyleCnt="0">
        <dgm:presLayoutVars/>
      </dgm:prSet>
      <dgm:spPr/>
    </dgm:pt>
    <dgm:pt modelId="{E3B3F8FE-2ABA-405A-894D-FC7F3386E261}" type="pres">
      <dgm:prSet presAssocID="{5F91BDE0-45B0-4EB6-9368-393CA8EC55C4}" presName="ThreeNodes_1" presStyleLbl="node1" presStyleIdx="0" presStyleCnt="3" custLinFactNeighborY="-33090">
        <dgm:presLayoutVars>
          <dgm:bulletEnabled val="1"/>
        </dgm:presLayoutVars>
      </dgm:prSet>
      <dgm:spPr>
        <a:prstGeom prst="roundRect">
          <a:avLst>
            <a:gd name="adj" fmla="val 10000"/>
          </a:avLst>
        </a:prstGeom>
      </dgm:spPr>
      <dgm:t>
        <a:bodyPr/>
        <a:lstStyle/>
        <a:p>
          <a:endParaRPr lang="en-US"/>
        </a:p>
      </dgm:t>
    </dgm:pt>
    <dgm:pt modelId="{D568AE05-746E-4E80-8D76-D36F896A00AD}" type="pres">
      <dgm:prSet presAssocID="{5F91BDE0-45B0-4EB6-9368-393CA8EC55C4}" presName="ThreeNodes_2" presStyleLbl="node1" presStyleIdx="1" presStyleCnt="3">
        <dgm:presLayoutVars>
          <dgm:bulletEnabled val="1"/>
        </dgm:presLayoutVars>
      </dgm:prSet>
      <dgm:spPr>
        <a:prstGeom prst="roundRect">
          <a:avLst>
            <a:gd name="adj" fmla="val 10000"/>
          </a:avLst>
        </a:prstGeom>
      </dgm:spPr>
      <dgm:t>
        <a:bodyPr/>
        <a:lstStyle/>
        <a:p>
          <a:endParaRPr lang="en-US"/>
        </a:p>
      </dgm:t>
    </dgm:pt>
    <dgm:pt modelId="{1BACC9A0-4D0C-452B-9C84-16E75DCCD003}" type="pres">
      <dgm:prSet presAssocID="{5F91BDE0-45B0-4EB6-9368-393CA8EC55C4}" presName="ThreeNodes_3" presStyleLbl="node1" presStyleIdx="2" presStyleCnt="3">
        <dgm:presLayoutVars>
          <dgm:bulletEnabled val="1"/>
        </dgm:presLayoutVars>
      </dgm:prSet>
      <dgm:spPr>
        <a:prstGeom prst="roundRect">
          <a:avLst>
            <a:gd name="adj" fmla="val 10000"/>
          </a:avLst>
        </a:prstGeom>
      </dgm:spPr>
      <dgm:t>
        <a:bodyPr/>
        <a:lstStyle/>
        <a:p>
          <a:endParaRPr lang="en-US"/>
        </a:p>
      </dgm:t>
    </dgm:pt>
    <dgm:pt modelId="{E830DC82-219F-48D5-9613-DD1107FE0CE6}" type="pres">
      <dgm:prSet presAssocID="{5F91BDE0-45B0-4EB6-9368-393CA8EC55C4}" presName="ThreeConn_1-2" presStyleLbl="fgAccFollowNode1" presStyleIdx="0" presStyleCnt="2" custScaleX="104636" custScaleY="156893" custLinFactX="-55111" custLinFactNeighborX="-100000">
        <dgm:presLayoutVars>
          <dgm:bulletEnabled val="1"/>
        </dgm:presLayoutVars>
      </dgm:prSet>
      <dgm:spPr>
        <a:prstGeom prst="downArrow">
          <a:avLst>
            <a:gd name="adj1" fmla="val 55000"/>
            <a:gd name="adj2" fmla="val 45000"/>
          </a:avLst>
        </a:prstGeom>
      </dgm:spPr>
      <dgm:t>
        <a:bodyPr/>
        <a:lstStyle/>
        <a:p>
          <a:endParaRPr lang="en-US"/>
        </a:p>
      </dgm:t>
    </dgm:pt>
    <dgm:pt modelId="{E7D348C4-1305-4007-9BDB-134317F05932}" type="pres">
      <dgm:prSet presAssocID="{5F91BDE0-45B0-4EB6-9368-393CA8EC55C4}" presName="ThreeConn_2-3" presStyleLbl="fgAccFollowNode1" presStyleIdx="1" presStyleCnt="2" custScaleX="104786" custScaleY="154421" custLinFactX="-20645" custLinFactNeighborX="-100000" custLinFactNeighborY="17235">
        <dgm:presLayoutVars>
          <dgm:bulletEnabled val="1"/>
        </dgm:presLayoutVars>
      </dgm:prSet>
      <dgm:spPr>
        <a:prstGeom prst="downArrow">
          <a:avLst>
            <a:gd name="adj1" fmla="val 55000"/>
            <a:gd name="adj2" fmla="val 45000"/>
          </a:avLst>
        </a:prstGeom>
      </dgm:spPr>
      <dgm:t>
        <a:bodyPr/>
        <a:lstStyle/>
        <a:p>
          <a:endParaRPr lang="en-US"/>
        </a:p>
      </dgm:t>
    </dgm:pt>
    <dgm:pt modelId="{203AB7AC-0C4E-428C-BBAA-1F3F19444228}" type="pres">
      <dgm:prSet presAssocID="{5F91BDE0-45B0-4EB6-9368-393CA8EC55C4}" presName="ThreeNodes_1_text" presStyleLbl="node1" presStyleIdx="2" presStyleCnt="3">
        <dgm:presLayoutVars>
          <dgm:bulletEnabled val="1"/>
        </dgm:presLayoutVars>
      </dgm:prSet>
      <dgm:spPr/>
      <dgm:t>
        <a:bodyPr/>
        <a:lstStyle/>
        <a:p>
          <a:endParaRPr lang="en-US"/>
        </a:p>
      </dgm:t>
    </dgm:pt>
    <dgm:pt modelId="{BDB66918-C222-4B1A-92E7-C753C8648BED}" type="pres">
      <dgm:prSet presAssocID="{5F91BDE0-45B0-4EB6-9368-393CA8EC55C4}" presName="ThreeNodes_2_text" presStyleLbl="node1" presStyleIdx="2" presStyleCnt="3">
        <dgm:presLayoutVars>
          <dgm:bulletEnabled val="1"/>
        </dgm:presLayoutVars>
      </dgm:prSet>
      <dgm:spPr/>
      <dgm:t>
        <a:bodyPr/>
        <a:lstStyle/>
        <a:p>
          <a:endParaRPr lang="en-US"/>
        </a:p>
      </dgm:t>
    </dgm:pt>
    <dgm:pt modelId="{1DEEEA50-25B7-4085-81B9-D69958EB1B5B}" type="pres">
      <dgm:prSet presAssocID="{5F91BDE0-45B0-4EB6-9368-393CA8EC55C4}" presName="ThreeNodes_3_text" presStyleLbl="node1" presStyleIdx="2" presStyleCnt="3">
        <dgm:presLayoutVars>
          <dgm:bulletEnabled val="1"/>
        </dgm:presLayoutVars>
      </dgm:prSet>
      <dgm:spPr/>
      <dgm:t>
        <a:bodyPr/>
        <a:lstStyle/>
        <a:p>
          <a:endParaRPr lang="en-US"/>
        </a:p>
      </dgm:t>
    </dgm:pt>
  </dgm:ptLst>
  <dgm:cxnLst>
    <dgm:cxn modelId="{329BE6C7-BD80-4522-9617-0A5395D2CF41}" type="presOf" srcId="{14697C15-D360-442A-B545-4552743E1D36}" destId="{D568AE05-746E-4E80-8D76-D36F896A00AD}" srcOrd="0" destOrd="0" presId="urn:microsoft.com/office/officeart/2005/8/layout/vProcess5"/>
    <dgm:cxn modelId="{D848EA93-D0CF-480E-868B-F217F3FD71C3}" type="presOf" srcId="{32720B63-1A3B-4911-BC65-D611005EB670}" destId="{1BACC9A0-4D0C-452B-9C84-16E75DCCD003}" srcOrd="0" destOrd="0" presId="urn:microsoft.com/office/officeart/2005/8/layout/vProcess5"/>
    <dgm:cxn modelId="{0911AB06-F5EC-4B2B-9987-A3B1F8EACCF6}" type="presOf" srcId="{205F21C1-E2D0-4CCB-B397-475A4986E6E1}" destId="{203AB7AC-0C4E-428C-BBAA-1F3F19444228}" srcOrd="1" destOrd="0" presId="urn:microsoft.com/office/officeart/2005/8/layout/vProcess5"/>
    <dgm:cxn modelId="{63035FA2-248C-49BE-94BD-9D76B315AA87}" srcId="{5F91BDE0-45B0-4EB6-9368-393CA8EC55C4}" destId="{205F21C1-E2D0-4CCB-B397-475A4986E6E1}" srcOrd="0" destOrd="0" parTransId="{B8D7FBED-A349-4CF5-BC32-332D81B037FD}" sibTransId="{3749E484-EA06-43BB-BCB1-CF4295757549}"/>
    <dgm:cxn modelId="{9D9413A0-5653-4801-8877-89A9EB5C67DB}" type="presOf" srcId="{3749E484-EA06-43BB-BCB1-CF4295757549}" destId="{E830DC82-219F-48D5-9613-DD1107FE0CE6}" srcOrd="0" destOrd="0" presId="urn:microsoft.com/office/officeart/2005/8/layout/vProcess5"/>
    <dgm:cxn modelId="{D6EFB84A-65E4-4470-999B-676404DC250D}" srcId="{5F91BDE0-45B0-4EB6-9368-393CA8EC55C4}" destId="{32720B63-1A3B-4911-BC65-D611005EB670}" srcOrd="2" destOrd="0" parTransId="{15B9C5A5-082A-4C84-8007-2EACFEB7B377}" sibTransId="{A68083BE-2439-4DC5-BD1C-A6765D9C5209}"/>
    <dgm:cxn modelId="{5AB9F7CB-7953-4FAF-8EF3-3DDCE131AF3B}" type="presOf" srcId="{205F21C1-E2D0-4CCB-B397-475A4986E6E1}" destId="{E3B3F8FE-2ABA-405A-894D-FC7F3386E261}" srcOrd="0" destOrd="0" presId="urn:microsoft.com/office/officeart/2005/8/layout/vProcess5"/>
    <dgm:cxn modelId="{FBEEE830-DF4F-4868-96A4-64AF0E773FDF}" type="presOf" srcId="{5F91BDE0-45B0-4EB6-9368-393CA8EC55C4}" destId="{F3761BBA-D6AD-467C-94A8-27C0999A946E}" srcOrd="0" destOrd="0" presId="urn:microsoft.com/office/officeart/2005/8/layout/vProcess5"/>
    <dgm:cxn modelId="{26E55976-60BB-4B79-ACB2-B49745C60278}" type="presOf" srcId="{2EFC01AC-4D26-4996-B409-B3B33887CDC2}" destId="{E7D348C4-1305-4007-9BDB-134317F05932}" srcOrd="0" destOrd="0" presId="urn:microsoft.com/office/officeart/2005/8/layout/vProcess5"/>
    <dgm:cxn modelId="{BD5343BF-311B-4F64-AFFD-A90651B24C4C}" type="presOf" srcId="{32720B63-1A3B-4911-BC65-D611005EB670}" destId="{1DEEEA50-25B7-4085-81B9-D69958EB1B5B}" srcOrd="1" destOrd="0" presId="urn:microsoft.com/office/officeart/2005/8/layout/vProcess5"/>
    <dgm:cxn modelId="{737797E3-604F-4868-82CC-042E57EB1EF7}" type="presOf" srcId="{14697C15-D360-442A-B545-4552743E1D36}" destId="{BDB66918-C222-4B1A-92E7-C753C8648BED}" srcOrd="1" destOrd="0" presId="urn:microsoft.com/office/officeart/2005/8/layout/vProcess5"/>
    <dgm:cxn modelId="{2AF7B7E5-3B8B-4697-AB7B-532A72D0C87A}" srcId="{5F91BDE0-45B0-4EB6-9368-393CA8EC55C4}" destId="{14697C15-D360-442A-B545-4552743E1D36}" srcOrd="1" destOrd="0" parTransId="{8FD4562F-6C87-4C64-82C0-50EAC255910E}" sibTransId="{2EFC01AC-4D26-4996-B409-B3B33887CDC2}"/>
    <dgm:cxn modelId="{FF30E4A1-11D6-44FD-971B-0B9919673829}" type="presParOf" srcId="{F3761BBA-D6AD-467C-94A8-27C0999A946E}" destId="{4C79D32B-3B66-471C-AA41-BC44C0B69286}" srcOrd="0" destOrd="0" presId="urn:microsoft.com/office/officeart/2005/8/layout/vProcess5"/>
    <dgm:cxn modelId="{6959CE27-D387-45C3-B9F7-61C9D943E0D7}" type="presParOf" srcId="{F3761BBA-D6AD-467C-94A8-27C0999A946E}" destId="{E3B3F8FE-2ABA-405A-894D-FC7F3386E261}" srcOrd="1" destOrd="0" presId="urn:microsoft.com/office/officeart/2005/8/layout/vProcess5"/>
    <dgm:cxn modelId="{6552B8FB-7A0F-4568-84BE-E949C611984E}" type="presParOf" srcId="{F3761BBA-D6AD-467C-94A8-27C0999A946E}" destId="{D568AE05-746E-4E80-8D76-D36F896A00AD}" srcOrd="2" destOrd="0" presId="urn:microsoft.com/office/officeart/2005/8/layout/vProcess5"/>
    <dgm:cxn modelId="{2CE1BC5C-F5B4-4806-AC71-E8FED2ADB31F}" type="presParOf" srcId="{F3761BBA-D6AD-467C-94A8-27C0999A946E}" destId="{1BACC9A0-4D0C-452B-9C84-16E75DCCD003}" srcOrd="3" destOrd="0" presId="urn:microsoft.com/office/officeart/2005/8/layout/vProcess5"/>
    <dgm:cxn modelId="{03797E3B-5F2C-4B09-9E5D-313E6760D155}" type="presParOf" srcId="{F3761BBA-D6AD-467C-94A8-27C0999A946E}" destId="{E830DC82-219F-48D5-9613-DD1107FE0CE6}" srcOrd="4" destOrd="0" presId="urn:microsoft.com/office/officeart/2005/8/layout/vProcess5"/>
    <dgm:cxn modelId="{470E72D9-C628-43E8-8CCF-98EB7EABD3BB}" type="presParOf" srcId="{F3761BBA-D6AD-467C-94A8-27C0999A946E}" destId="{E7D348C4-1305-4007-9BDB-134317F05932}" srcOrd="5" destOrd="0" presId="urn:microsoft.com/office/officeart/2005/8/layout/vProcess5"/>
    <dgm:cxn modelId="{40E3FDE0-DDFE-4356-8390-69BAF9C74D5A}" type="presParOf" srcId="{F3761BBA-D6AD-467C-94A8-27C0999A946E}" destId="{203AB7AC-0C4E-428C-BBAA-1F3F19444228}" srcOrd="6" destOrd="0" presId="urn:microsoft.com/office/officeart/2005/8/layout/vProcess5"/>
    <dgm:cxn modelId="{6F6AEDEC-5057-4005-BD9D-9A2500AFEB94}" type="presParOf" srcId="{F3761BBA-D6AD-467C-94A8-27C0999A946E}" destId="{BDB66918-C222-4B1A-92E7-C753C8648BED}" srcOrd="7" destOrd="0" presId="urn:microsoft.com/office/officeart/2005/8/layout/vProcess5"/>
    <dgm:cxn modelId="{9683B5A8-1299-49AE-8CB7-58D44423783C}" type="presParOf" srcId="{F3761BBA-D6AD-467C-94A8-27C0999A946E}" destId="{1DEEEA50-25B7-4085-81B9-D69958EB1B5B}" srcOrd="8" destOrd="0" presId="urn:microsoft.com/office/officeart/2005/8/layout/v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7ED39-332E-4649-81A4-B60E80899B00}">
      <dsp:nvSpPr>
        <dsp:cNvPr id="0" name=""/>
        <dsp:cNvSpPr/>
      </dsp:nvSpPr>
      <dsp:spPr>
        <a:xfrm>
          <a:off x="387189"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$500M </a:t>
          </a:r>
        </a:p>
        <a:p>
          <a:pPr lvl="0" algn="ctr" defTabSz="488950">
            <a:lnSpc>
              <a:spcPct val="90000"/>
            </a:lnSpc>
            <a:spcBef>
              <a:spcPct val="0"/>
            </a:spcBef>
            <a:spcAft>
              <a:spcPct val="35000"/>
            </a:spcAft>
          </a:pPr>
          <a:r>
            <a:rPr lang="en-US" sz="1100" kern="1200">
              <a:solidFill>
                <a:sysClr val="window" lastClr="FFFFFF"/>
              </a:solidFill>
              <a:latin typeface="Arial Narrow" panose="020B0606020202030204" pitchFamily="34" charset="0"/>
              <a:ea typeface="+mn-ea"/>
              <a:cs typeface="Arial" panose="020B0604020202020204" pitchFamily="34" charset="0"/>
            </a:rPr>
            <a:t>Annual Operating Budget</a:t>
          </a:r>
        </a:p>
      </dsp:txBody>
      <dsp:txXfrm>
        <a:off x="387189" y="62"/>
        <a:ext cx="1196643" cy="713233"/>
      </dsp:txXfrm>
    </dsp:sp>
    <dsp:sp modelId="{3C20C1CB-CA6C-473E-BAC4-13A1D95EBFEA}">
      <dsp:nvSpPr>
        <dsp:cNvPr id="0" name=""/>
        <dsp:cNvSpPr/>
      </dsp:nvSpPr>
      <dsp:spPr>
        <a:xfrm>
          <a:off x="1711382"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$160M</a:t>
          </a:r>
        </a:p>
        <a:p>
          <a:pPr lvl="0" algn="ctr" defTabSz="488950">
            <a:lnSpc>
              <a:spcPct val="90000"/>
            </a:lnSpc>
            <a:spcBef>
              <a:spcPct val="0"/>
            </a:spcBef>
            <a:spcAft>
              <a:spcPct val="35000"/>
            </a:spcAft>
          </a:pPr>
          <a:r>
            <a:rPr lang="en-US" sz="1100" b="0" kern="1200">
              <a:solidFill>
                <a:sysClr val="window" lastClr="FFFFFF"/>
              </a:solidFill>
              <a:latin typeface="Arial Narrow" panose="020B0606020202030204" pitchFamily="34" charset="0"/>
              <a:ea typeface="+mn-ea"/>
              <a:cs typeface="Arial" panose="020B0604020202020204" pitchFamily="34" charset="0"/>
            </a:rPr>
            <a:t>Average Annual Construction Costs  </a:t>
          </a:r>
        </a:p>
      </dsp:txBody>
      <dsp:txXfrm>
        <a:off x="1711382" y="62"/>
        <a:ext cx="1196643" cy="713233"/>
      </dsp:txXfrm>
    </dsp:sp>
    <dsp:sp modelId="{6A0A66B2-DD47-42C4-97E0-1A99A8B92618}">
      <dsp:nvSpPr>
        <dsp:cNvPr id="0" name=""/>
        <dsp:cNvSpPr/>
      </dsp:nvSpPr>
      <dsp:spPr>
        <a:xfrm>
          <a:off x="3035574"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14</a:t>
          </a:r>
          <a:r>
            <a:rPr lang="en-US" sz="1100" kern="1200">
              <a:solidFill>
                <a:sysClr val="window" lastClr="FFFFFF"/>
              </a:solidFill>
              <a:latin typeface="Arial Narrow" panose="020B0606020202030204" pitchFamily="34" charset="0"/>
              <a:ea typeface="+mn-ea"/>
              <a:cs typeface="Arial" panose="020B0604020202020204" pitchFamily="34" charset="0"/>
            </a:rPr>
            <a:t> </a:t>
          </a:r>
          <a:r>
            <a:rPr lang="en-US" sz="1100" b="1" kern="1200">
              <a:solidFill>
                <a:sysClr val="window" lastClr="FFFFFF"/>
              </a:solidFill>
              <a:latin typeface="Arial Narrow" panose="020B0606020202030204" pitchFamily="34" charset="0"/>
              <a:ea typeface="+mn-ea"/>
              <a:cs typeface="Arial" panose="020B0604020202020204" pitchFamily="34" charset="0"/>
            </a:rPr>
            <a:t>Admin</a:t>
          </a:r>
          <a:r>
            <a:rPr lang="en-US" sz="1100" kern="1200">
              <a:solidFill>
                <a:sysClr val="window" lastClr="FFFFFF"/>
              </a:solidFill>
              <a:latin typeface="Arial Narrow" panose="020B0606020202030204" pitchFamily="34" charset="0"/>
              <a:ea typeface="+mn-ea"/>
              <a:cs typeface="Arial" panose="020B0604020202020204" pitchFamily="34" charset="0"/>
            </a:rPr>
            <a:t> </a:t>
          </a:r>
          <a:r>
            <a:rPr lang="en-US" sz="1100" b="1" kern="1200">
              <a:solidFill>
                <a:sysClr val="window" lastClr="FFFFFF"/>
              </a:solidFill>
              <a:latin typeface="Arial Narrow" panose="020B0606020202030204" pitchFamily="34" charset="0"/>
              <a:ea typeface="+mn-ea"/>
              <a:cs typeface="Arial" panose="020B0604020202020204" pitchFamily="34" charset="0"/>
            </a:rPr>
            <a:t>Units </a:t>
          </a:r>
        </a:p>
        <a:p>
          <a:pPr lvl="0" algn="ctr" defTabSz="488950">
            <a:lnSpc>
              <a:spcPct val="90000"/>
            </a:lnSpc>
            <a:spcBef>
              <a:spcPct val="0"/>
            </a:spcBef>
            <a:spcAft>
              <a:spcPct val="35000"/>
            </a:spcAft>
          </a:pPr>
          <a:r>
            <a:rPr lang="en-US" sz="1100" kern="1200">
              <a:solidFill>
                <a:sysClr val="window" lastClr="FFFFFF"/>
              </a:solidFill>
              <a:latin typeface="Arial Narrow" panose="020B0606020202030204" pitchFamily="34" charset="0"/>
              <a:ea typeface="+mn-ea"/>
              <a:cs typeface="Arial" panose="020B0604020202020204" pitchFamily="34" charset="0"/>
            </a:rPr>
            <a:t> Across 24 Campus Locations</a:t>
          </a:r>
        </a:p>
      </dsp:txBody>
      <dsp:txXfrm>
        <a:off x="3035574" y="62"/>
        <a:ext cx="1196643" cy="713233"/>
      </dsp:txXfrm>
    </dsp:sp>
    <dsp:sp modelId="{CE5002DF-FA72-41B0-B2F0-F123878B857B}">
      <dsp:nvSpPr>
        <dsp:cNvPr id="0" name=""/>
        <dsp:cNvSpPr/>
      </dsp:nvSpPr>
      <dsp:spPr>
        <a:xfrm>
          <a:off x="4359767"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12</a:t>
          </a:r>
          <a:r>
            <a:rPr lang="en-US" sz="1100" b="1" kern="1200" baseline="0">
              <a:solidFill>
                <a:sysClr val="window" lastClr="FFFFFF"/>
              </a:solidFill>
              <a:latin typeface="Arial Narrow" panose="020B0606020202030204" pitchFamily="34" charset="0"/>
              <a:ea typeface="+mn-ea"/>
              <a:cs typeface="Arial" panose="020B0604020202020204" pitchFamily="34" charset="0"/>
            </a:rPr>
            <a:t> Years</a:t>
          </a:r>
        </a:p>
        <a:p>
          <a:pPr lvl="0" algn="ctr" defTabSz="488950">
            <a:lnSpc>
              <a:spcPct val="90000"/>
            </a:lnSpc>
            <a:spcBef>
              <a:spcPct val="0"/>
            </a:spcBef>
            <a:spcAft>
              <a:spcPct val="35000"/>
            </a:spcAft>
          </a:pPr>
          <a:r>
            <a:rPr lang="en-US" sz="1100" kern="1200" baseline="0">
              <a:solidFill>
                <a:sysClr val="window" lastClr="FFFFFF"/>
              </a:solidFill>
              <a:latin typeface="Arial Narrow" panose="020B0606020202030204" pitchFamily="34" charset="0"/>
              <a:ea typeface="+mn-ea"/>
              <a:cs typeface="Arial" panose="020B0604020202020204" pitchFamily="34" charset="0"/>
            </a:rPr>
            <a:t>Average Staff       Service Length</a:t>
          </a:r>
          <a:endParaRPr lang="en-US" sz="1100" kern="1200">
            <a:solidFill>
              <a:sysClr val="window" lastClr="FFFFFF"/>
            </a:solidFill>
            <a:latin typeface="Arial Narrow" panose="020B0606020202030204" pitchFamily="34" charset="0"/>
            <a:ea typeface="+mn-ea"/>
            <a:cs typeface="Arial" panose="020B0604020202020204" pitchFamily="34" charset="0"/>
          </a:endParaRPr>
        </a:p>
      </dsp:txBody>
      <dsp:txXfrm>
        <a:off x="4359767" y="62"/>
        <a:ext cx="1196643" cy="713233"/>
      </dsp:txXfrm>
    </dsp:sp>
    <dsp:sp modelId="{065F7523-FADE-4BE0-82C3-BD999961ADA8}">
      <dsp:nvSpPr>
        <dsp:cNvPr id="0" name=""/>
        <dsp:cNvSpPr/>
      </dsp:nvSpPr>
      <dsp:spPr>
        <a:xfrm>
          <a:off x="387189"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7,200+</a:t>
          </a:r>
          <a:r>
            <a:rPr lang="en-US" sz="1100" kern="1200">
              <a:solidFill>
                <a:sysClr val="window" lastClr="FFFFFF"/>
              </a:solidFill>
              <a:latin typeface="Arial Narrow" panose="020B0606020202030204" pitchFamily="34" charset="0"/>
              <a:ea typeface="+mn-ea"/>
              <a:cs typeface="Arial" panose="020B0604020202020204" pitchFamily="34" charset="0"/>
            </a:rPr>
            <a:t> </a:t>
          </a:r>
        </a:p>
        <a:p>
          <a:pPr lvl="0" algn="ctr" defTabSz="488950">
            <a:lnSpc>
              <a:spcPct val="90000"/>
            </a:lnSpc>
            <a:spcBef>
              <a:spcPct val="0"/>
            </a:spcBef>
            <a:spcAft>
              <a:spcPct val="35000"/>
            </a:spcAft>
          </a:pPr>
          <a:r>
            <a:rPr lang="en-US" sz="1100" kern="1200">
              <a:solidFill>
                <a:sysClr val="window" lastClr="FFFFFF"/>
              </a:solidFill>
              <a:latin typeface="Arial Narrow" panose="020B0606020202030204" pitchFamily="34" charset="0"/>
              <a:ea typeface="+mn-ea"/>
              <a:cs typeface="Arial" panose="020B0604020202020204" pitchFamily="34" charset="0"/>
            </a:rPr>
            <a:t>Total Employees</a:t>
          </a:r>
        </a:p>
      </dsp:txBody>
      <dsp:txXfrm>
        <a:off x="387189" y="840845"/>
        <a:ext cx="1196643" cy="713233"/>
      </dsp:txXfrm>
    </dsp:sp>
    <dsp:sp modelId="{2EC82D6E-9D8F-410B-A660-423804E3E810}">
      <dsp:nvSpPr>
        <dsp:cNvPr id="0" name=""/>
        <dsp:cNvSpPr/>
      </dsp:nvSpPr>
      <dsp:spPr>
        <a:xfrm>
          <a:off x="1711382"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2,800</a:t>
          </a:r>
        </a:p>
        <a:p>
          <a:pPr lvl="0" algn="ctr" defTabSz="488950">
            <a:lnSpc>
              <a:spcPct val="90000"/>
            </a:lnSpc>
            <a:spcBef>
              <a:spcPct val="0"/>
            </a:spcBef>
            <a:spcAft>
              <a:spcPct val="35000"/>
            </a:spcAft>
          </a:pPr>
          <a:r>
            <a:rPr lang="en-US" sz="1100" b="0" kern="1200">
              <a:solidFill>
                <a:sysClr val="window" lastClr="FFFFFF"/>
              </a:solidFill>
              <a:latin typeface="Arial Narrow" panose="020B0606020202030204" pitchFamily="34" charset="0"/>
              <a:ea typeface="+mn-ea"/>
              <a:cs typeface="Arial" panose="020B0604020202020204" pitchFamily="34" charset="0"/>
            </a:rPr>
            <a:t>Full-Time</a:t>
          </a:r>
          <a:r>
            <a:rPr lang="en-US" sz="1100" b="1" kern="1200">
              <a:solidFill>
                <a:sysClr val="window" lastClr="FFFFFF"/>
              </a:solidFill>
              <a:latin typeface="Arial Narrow" panose="020B0606020202030204" pitchFamily="34" charset="0"/>
              <a:ea typeface="+mn-ea"/>
              <a:cs typeface="Arial" panose="020B0604020202020204" pitchFamily="34" charset="0"/>
            </a:rPr>
            <a:t> </a:t>
          </a:r>
          <a:r>
            <a:rPr lang="en-US" sz="1100" b="0" kern="1200">
              <a:solidFill>
                <a:sysClr val="window" lastClr="FFFFFF"/>
              </a:solidFill>
              <a:latin typeface="Arial Narrow" panose="020B0606020202030204" pitchFamily="34" charset="0"/>
              <a:ea typeface="+mn-ea"/>
              <a:cs typeface="Arial" panose="020B0604020202020204" pitchFamily="34" charset="0"/>
            </a:rPr>
            <a:t>Staff          (65% Technical Service)</a:t>
          </a:r>
        </a:p>
      </dsp:txBody>
      <dsp:txXfrm>
        <a:off x="1711382" y="840845"/>
        <a:ext cx="1196643" cy="713233"/>
      </dsp:txXfrm>
    </dsp:sp>
    <dsp:sp modelId="{90E20E6D-6B10-481C-8102-7C8743016F82}">
      <dsp:nvSpPr>
        <dsp:cNvPr id="0" name=""/>
        <dsp:cNvSpPr/>
      </dsp:nvSpPr>
      <dsp:spPr>
        <a:xfrm>
          <a:off x="3035574"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4,400 </a:t>
          </a:r>
        </a:p>
        <a:p>
          <a:pPr lvl="0" algn="ctr" defTabSz="488950">
            <a:lnSpc>
              <a:spcPct val="90000"/>
            </a:lnSpc>
            <a:spcBef>
              <a:spcPct val="0"/>
            </a:spcBef>
            <a:spcAft>
              <a:spcPct val="35000"/>
            </a:spcAft>
          </a:pPr>
          <a:r>
            <a:rPr lang="en-US" sz="1100" b="0" kern="1200">
              <a:solidFill>
                <a:sysClr val="window" lastClr="FFFFFF"/>
              </a:solidFill>
              <a:latin typeface="Arial Narrow" panose="020B0606020202030204" pitchFamily="34" charset="0"/>
              <a:ea typeface="+mn-ea"/>
              <a:cs typeface="Arial" panose="020B0604020202020204" pitchFamily="34" charset="0"/>
            </a:rPr>
            <a:t>Part-Time Staff</a:t>
          </a:r>
        </a:p>
      </dsp:txBody>
      <dsp:txXfrm>
        <a:off x="3035574" y="840845"/>
        <a:ext cx="1196643" cy="713233"/>
      </dsp:txXfrm>
    </dsp:sp>
    <dsp:sp modelId="{A79FBD44-25C8-424F-91FC-7608C8365542}">
      <dsp:nvSpPr>
        <dsp:cNvPr id="0" name=""/>
        <dsp:cNvSpPr/>
      </dsp:nvSpPr>
      <dsp:spPr>
        <a:xfrm>
          <a:off x="4359767"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Arial Narrow" panose="020B0606020202030204" pitchFamily="34" charset="0"/>
              <a:ea typeface="+mn-ea"/>
              <a:cs typeface="Arial" panose="020B0604020202020204" pitchFamily="34" charset="0"/>
            </a:rPr>
            <a:t>15 </a:t>
          </a:r>
        </a:p>
        <a:p>
          <a:pPr lvl="0" algn="ctr" defTabSz="488950">
            <a:lnSpc>
              <a:spcPct val="90000"/>
            </a:lnSpc>
            <a:spcBef>
              <a:spcPct val="0"/>
            </a:spcBef>
            <a:spcAft>
              <a:spcPct val="35000"/>
            </a:spcAft>
          </a:pPr>
          <a:r>
            <a:rPr lang="en-US" sz="1100" b="0" kern="1200">
              <a:solidFill>
                <a:sysClr val="window" lastClr="FFFFFF"/>
              </a:solidFill>
              <a:latin typeface="Arial Narrow" panose="020B0606020202030204" pitchFamily="34" charset="0"/>
              <a:ea typeface="+mn-ea"/>
              <a:cs typeface="Arial" panose="020B0604020202020204" pitchFamily="34" charset="0"/>
            </a:rPr>
            <a:t>Executives</a:t>
          </a:r>
          <a:r>
            <a:rPr lang="en-US" sz="1100" b="1" kern="1200">
              <a:solidFill>
                <a:sysClr val="window" lastClr="FFFFFF"/>
              </a:solidFill>
              <a:latin typeface="Arial Narrow" panose="020B0606020202030204" pitchFamily="34" charset="0"/>
              <a:ea typeface="+mn-ea"/>
              <a:cs typeface="Arial" panose="020B0604020202020204" pitchFamily="34" charset="0"/>
            </a:rPr>
            <a:t> </a:t>
          </a:r>
          <a:r>
            <a:rPr lang="en-US" sz="1100" b="0" kern="1200">
              <a:solidFill>
                <a:sysClr val="window" lastClr="FFFFFF"/>
              </a:solidFill>
              <a:latin typeface="Arial Narrow" panose="020B0606020202030204" pitchFamily="34" charset="0"/>
              <a:ea typeface="+mn-ea"/>
              <a:cs typeface="Arial" panose="020B0604020202020204" pitchFamily="34" charset="0"/>
            </a:rPr>
            <a:t>and</a:t>
          </a:r>
          <a:r>
            <a:rPr lang="en-US" sz="1100" b="1" kern="1200">
              <a:solidFill>
                <a:sysClr val="window" lastClr="FFFFFF"/>
              </a:solidFill>
              <a:latin typeface="Arial Narrow" panose="020B0606020202030204" pitchFamily="34" charset="0"/>
              <a:ea typeface="+mn-ea"/>
              <a:cs typeface="Arial" panose="020B0604020202020204" pitchFamily="34" charset="0"/>
            </a:rPr>
            <a:t> </a:t>
          </a:r>
          <a:r>
            <a:rPr lang="en-US" sz="1100" b="0" kern="1200">
              <a:solidFill>
                <a:sysClr val="window" lastClr="FFFFFF"/>
              </a:solidFill>
              <a:latin typeface="Arial Narrow" panose="020B0606020202030204" pitchFamily="34" charset="0"/>
              <a:ea typeface="+mn-ea"/>
              <a:cs typeface="Arial" panose="020B0604020202020204" pitchFamily="34" charset="0"/>
            </a:rPr>
            <a:t>Administrators</a:t>
          </a:r>
        </a:p>
      </dsp:txBody>
      <dsp:txXfrm>
        <a:off x="4359767" y="840845"/>
        <a:ext cx="1196643" cy="7132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ECDD7-69A4-4EFF-8E1F-48DBDB9E3DF5}">
      <dsp:nvSpPr>
        <dsp:cNvPr id="0" name=""/>
        <dsp:cNvSpPr/>
      </dsp:nvSpPr>
      <dsp:spPr>
        <a:xfrm>
          <a:off x="4998" y="-207574"/>
          <a:ext cx="1805695" cy="41514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Narrow" panose="020B0606020202030204" pitchFamily="34" charset="0"/>
              <a:ea typeface="+mn-ea"/>
              <a:cs typeface="Arial" panose="020B0604020202020204" pitchFamily="34" charset="0"/>
            </a:rPr>
            <a:t>Strengths</a:t>
          </a:r>
        </a:p>
      </dsp:txBody>
      <dsp:txXfrm>
        <a:off x="4998" y="-207574"/>
        <a:ext cx="1805695" cy="415148"/>
      </dsp:txXfrm>
    </dsp:sp>
    <dsp:sp modelId="{4DA44695-809C-45B2-988F-684C62E43856}">
      <dsp:nvSpPr>
        <dsp:cNvPr id="0" name=""/>
        <dsp:cNvSpPr/>
      </dsp:nvSpPr>
      <dsp:spPr>
        <a:xfrm>
          <a:off x="4998" y="207574"/>
          <a:ext cx="1805695" cy="36753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Sustainability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is embedded in our culture, with a focus on how decisions will impact people, operating costs, and the planet</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Dedicated Workforce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that is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passionate and committed to Penn State and its goals</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Strong Leadership</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permeates multiple organizational levels and emphasizes proactivity</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Data-driven</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strategic decision- making designed to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advance Penn State in its core mission</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Service Culture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with deep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serving Penn State stakeholders</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employee development</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training and engagement throughout the organization</a:t>
          </a:r>
        </a:p>
      </dsp:txBody>
      <dsp:txXfrm>
        <a:off x="4998" y="207574"/>
        <a:ext cx="1805695" cy="3675380"/>
      </dsp:txXfrm>
    </dsp:sp>
    <dsp:sp modelId="{057EFCEF-91F5-42AA-BB2E-0DE4A4728037}">
      <dsp:nvSpPr>
        <dsp:cNvPr id="0" name=""/>
        <dsp:cNvSpPr/>
      </dsp:nvSpPr>
      <dsp:spPr>
        <a:xfrm>
          <a:off x="2046092" y="-207574"/>
          <a:ext cx="1805695" cy="41514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Narrow" panose="020B0606020202030204" pitchFamily="34" charset="0"/>
              <a:ea typeface="+mn-ea"/>
              <a:cs typeface="Arial" panose="020B0604020202020204" pitchFamily="34" charset="0"/>
            </a:rPr>
            <a:t>Organizational Challenges</a:t>
          </a:r>
          <a:endParaRPr lang="en-US" sz="1000" b="1" kern="1200">
            <a:solidFill>
              <a:sysClr val="window" lastClr="FFFFFF"/>
            </a:solidFill>
            <a:latin typeface="Arial Narrow" panose="020B0606020202030204" pitchFamily="34" charset="0"/>
            <a:ea typeface="+mn-ea"/>
            <a:cs typeface="Arial" panose="020B0604020202020204" pitchFamily="34" charset="0"/>
          </a:endParaRPr>
        </a:p>
      </dsp:txBody>
      <dsp:txXfrm>
        <a:off x="2046092" y="-207574"/>
        <a:ext cx="1805695" cy="415148"/>
      </dsp:txXfrm>
    </dsp:sp>
    <dsp:sp modelId="{BCFA8371-F28A-465D-A09A-54C4C91A6FA5}">
      <dsp:nvSpPr>
        <dsp:cNvPr id="0" name=""/>
        <dsp:cNvSpPr/>
      </dsp:nvSpPr>
      <dsp:spPr>
        <a:xfrm>
          <a:off x="2046092" y="207574"/>
          <a:ext cx="1805695" cy="36753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Continued fiscal pressure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control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costs to students, costs related to health care, retirement benefits, and recruitment of top talent</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Significant Institution-wide Tranformation</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and related stressors</a:t>
          </a: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Business Continuity Planning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remain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ahead of identified concerns and ensure effective business continuity in case of unexpected events</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IT Infrastructure Fragmentation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results in redundant infrastructure and inconsistent IT practices</a:t>
          </a: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Lack of Diversity</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throughout F&amp;B</a:t>
          </a: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Cultural Barriers to Success,</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including fear of retaliation expressed by survey respondents in the University Values and Cultures survey</a:t>
          </a:r>
        </a:p>
      </dsp:txBody>
      <dsp:txXfrm>
        <a:off x="2046092" y="207574"/>
        <a:ext cx="1805695" cy="3675380"/>
      </dsp:txXfrm>
    </dsp:sp>
    <dsp:sp modelId="{3184770C-6A96-4031-B9D2-B2DBBE63940C}">
      <dsp:nvSpPr>
        <dsp:cNvPr id="0" name=""/>
        <dsp:cNvSpPr/>
      </dsp:nvSpPr>
      <dsp:spPr>
        <a:xfrm>
          <a:off x="4087185" y="-207574"/>
          <a:ext cx="1805695" cy="41514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Arial Narrow" panose="020B0606020202030204" pitchFamily="34" charset="0"/>
              <a:ea typeface="+mn-ea"/>
              <a:cs typeface="Arial" panose="020B0604020202020204" pitchFamily="34" charset="0"/>
            </a:rPr>
            <a:t>Environmental Pressures</a:t>
          </a:r>
          <a:endParaRPr lang="en-US" sz="1000" b="1" kern="1200">
            <a:solidFill>
              <a:sysClr val="window" lastClr="FFFFFF"/>
            </a:solidFill>
            <a:latin typeface="Arial Narrow" panose="020B0606020202030204" pitchFamily="34" charset="0"/>
            <a:ea typeface="+mn-ea"/>
            <a:cs typeface="Arial" panose="020B0604020202020204" pitchFamily="34" charset="0"/>
          </a:endParaRPr>
        </a:p>
      </dsp:txBody>
      <dsp:txXfrm>
        <a:off x="4087185" y="-207574"/>
        <a:ext cx="1805695" cy="415148"/>
      </dsp:txXfrm>
    </dsp:sp>
    <dsp:sp modelId="{58D49F4D-DDC4-494A-A21E-406220DEA51D}">
      <dsp:nvSpPr>
        <dsp:cNvPr id="0" name=""/>
        <dsp:cNvSpPr/>
      </dsp:nvSpPr>
      <dsp:spPr>
        <a:xfrm>
          <a:off x="4087185" y="207574"/>
          <a:ext cx="1805695" cy="36753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Intense Competition</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to attract and retain top students, faculty and staff</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External Pressures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elated to heightened expectations for accountability, transparency, and reporting, including compliance, full cost of education, research disclosures and financial aid</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Funding Volatility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likely to continue at both the Federal and State levels</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Rapid pace of technology change</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drives high expectations for service delivery while balancing and controlling costs </a:t>
          </a:r>
          <a:endPar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Campus safety and security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measures to address changing environment and identified concerns</a:t>
          </a:r>
        </a:p>
      </dsp:txBody>
      <dsp:txXfrm>
        <a:off x="4087185" y="207574"/>
        <a:ext cx="1805695" cy="3675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3F8FE-2ABA-405A-894D-FC7F3386E261}">
      <dsp:nvSpPr>
        <dsp:cNvPr id="0" name=""/>
        <dsp:cNvSpPr/>
      </dsp:nvSpPr>
      <dsp:spPr>
        <a:xfrm>
          <a:off x="0" y="0"/>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President</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Barron’s</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Six</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Initiatives</a:t>
          </a:r>
          <a:r>
            <a:rPr lang="en-US" sz="1000" kern="1200">
              <a:solidFill>
                <a:sysClr val="window" lastClr="FFFFFF"/>
              </a:solidFill>
              <a:latin typeface="Arial Narrow" panose="020B0606020202030204" pitchFamily="34" charset="0"/>
              <a:ea typeface="+mn-ea"/>
              <a:cs typeface="+mn-cs"/>
            </a:rPr>
            <a:t>: Excellence</a:t>
          </a:r>
        </a:p>
      </dsp:txBody>
      <dsp:txXfrm>
        <a:off x="7471" y="7471"/>
        <a:ext cx="3549957" cy="240137"/>
      </dsp:txXfrm>
    </dsp:sp>
    <dsp:sp modelId="{D568AE05-746E-4E80-8D76-D36F896A00AD}">
      <dsp:nvSpPr>
        <dsp:cNvPr id="0" name=""/>
        <dsp:cNvSpPr/>
      </dsp:nvSpPr>
      <dsp:spPr>
        <a:xfrm>
          <a:off x="337518" y="297592"/>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Theme</a:t>
          </a:r>
          <a:r>
            <a:rPr lang="en-US" sz="1000" kern="1200">
              <a:solidFill>
                <a:sysClr val="window" lastClr="FFFFFF"/>
              </a:solidFill>
              <a:latin typeface="Arial Narrow" panose="020B0606020202030204" pitchFamily="34" charset="0"/>
              <a:ea typeface="+mn-ea"/>
              <a:cs typeface="+mn-cs"/>
            </a:rPr>
            <a:t>: Managing and Stewarding our Resources</a:t>
          </a:r>
        </a:p>
      </dsp:txBody>
      <dsp:txXfrm>
        <a:off x="344989" y="305063"/>
        <a:ext cx="3306946" cy="240137"/>
      </dsp:txXfrm>
    </dsp:sp>
    <dsp:sp modelId="{1BACC9A0-4D0C-452B-9C84-16E75DCCD003}">
      <dsp:nvSpPr>
        <dsp:cNvPr id="0" name=""/>
        <dsp:cNvSpPr/>
      </dsp:nvSpPr>
      <dsp:spPr>
        <a:xfrm>
          <a:off x="675036" y="595185"/>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Supporting</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Strategy</a:t>
          </a:r>
          <a:r>
            <a:rPr lang="en-US" sz="1000" kern="1200">
              <a:solidFill>
                <a:sysClr val="window" lastClr="FFFFFF"/>
              </a:solidFill>
              <a:latin typeface="Arial Narrow" panose="020B0606020202030204" pitchFamily="34" charset="0"/>
              <a:ea typeface="+mn-ea"/>
              <a:cs typeface="+mn-cs"/>
            </a:rPr>
            <a:t>: Business Process</a:t>
          </a:r>
        </a:p>
      </dsp:txBody>
      <dsp:txXfrm>
        <a:off x="682507" y="602656"/>
        <a:ext cx="3306946" cy="240137"/>
      </dsp:txXfrm>
    </dsp:sp>
    <dsp:sp modelId="{E830DC82-219F-48D5-9613-DD1107FE0CE6}">
      <dsp:nvSpPr>
        <dsp:cNvPr id="0" name=""/>
        <dsp:cNvSpPr/>
      </dsp:nvSpPr>
      <dsp:spPr>
        <a:xfrm>
          <a:off x="3407913" y="136745"/>
          <a:ext cx="173488" cy="260131"/>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446948" y="136745"/>
        <a:ext cx="95418" cy="217193"/>
      </dsp:txXfrm>
    </dsp:sp>
    <dsp:sp modelId="{E7D348C4-1305-4007-9BDB-134317F05932}">
      <dsp:nvSpPr>
        <dsp:cNvPr id="0" name=""/>
        <dsp:cNvSpPr/>
      </dsp:nvSpPr>
      <dsp:spPr>
        <a:xfrm>
          <a:off x="3726257" y="444212"/>
          <a:ext cx="173735" cy="25603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765347" y="444212"/>
        <a:ext cx="95555" cy="2130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3F8FE-2ABA-405A-894D-FC7F3386E261}">
      <dsp:nvSpPr>
        <dsp:cNvPr id="0" name=""/>
        <dsp:cNvSpPr/>
      </dsp:nvSpPr>
      <dsp:spPr>
        <a:xfrm>
          <a:off x="0" y="0"/>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President</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Barron’s</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Six</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Initiatives</a:t>
          </a:r>
          <a:r>
            <a:rPr lang="en-US" sz="1000" kern="1200">
              <a:solidFill>
                <a:sysClr val="window" lastClr="FFFFFF"/>
              </a:solidFill>
              <a:latin typeface="Arial Narrow" panose="020B0606020202030204" pitchFamily="34" charset="0"/>
              <a:ea typeface="+mn-ea"/>
              <a:cs typeface="+mn-cs"/>
            </a:rPr>
            <a:t>: Diversity &amp; Demographics</a:t>
          </a:r>
        </a:p>
      </dsp:txBody>
      <dsp:txXfrm>
        <a:off x="7471" y="7471"/>
        <a:ext cx="3549957" cy="240137"/>
      </dsp:txXfrm>
    </dsp:sp>
    <dsp:sp modelId="{D568AE05-746E-4E80-8D76-D36F896A00AD}">
      <dsp:nvSpPr>
        <dsp:cNvPr id="0" name=""/>
        <dsp:cNvSpPr/>
      </dsp:nvSpPr>
      <dsp:spPr>
        <a:xfrm>
          <a:off x="337518" y="297592"/>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Theme</a:t>
          </a:r>
          <a:r>
            <a:rPr lang="en-US" sz="1000" kern="1200">
              <a:solidFill>
                <a:sysClr val="window" lastClr="FFFFFF"/>
              </a:solidFill>
              <a:latin typeface="Arial Narrow" panose="020B0606020202030204" pitchFamily="34" charset="0"/>
              <a:ea typeface="+mn-ea"/>
              <a:cs typeface="+mn-cs"/>
            </a:rPr>
            <a:t>: Exploring and Promoting our Culture</a:t>
          </a:r>
        </a:p>
      </dsp:txBody>
      <dsp:txXfrm>
        <a:off x="344989" y="305063"/>
        <a:ext cx="3306946" cy="240137"/>
      </dsp:txXfrm>
    </dsp:sp>
    <dsp:sp modelId="{1BACC9A0-4D0C-452B-9C84-16E75DCCD003}">
      <dsp:nvSpPr>
        <dsp:cNvPr id="0" name=""/>
        <dsp:cNvSpPr/>
      </dsp:nvSpPr>
      <dsp:spPr>
        <a:xfrm>
          <a:off x="675036" y="595185"/>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Supporting Strategy</a:t>
          </a:r>
          <a:r>
            <a:rPr lang="en-US" sz="1000" kern="1200">
              <a:solidFill>
                <a:sysClr val="window" lastClr="FFFFFF"/>
              </a:solidFill>
              <a:latin typeface="Arial Narrow" panose="020B0606020202030204" pitchFamily="34" charset="0"/>
              <a:ea typeface="+mn-ea"/>
              <a:cs typeface="+mn-cs"/>
            </a:rPr>
            <a:t>: Outreach and Engagement</a:t>
          </a:r>
        </a:p>
      </dsp:txBody>
      <dsp:txXfrm>
        <a:off x="682507" y="602656"/>
        <a:ext cx="3306946" cy="240137"/>
      </dsp:txXfrm>
    </dsp:sp>
    <dsp:sp modelId="{E830DC82-219F-48D5-9613-DD1107FE0CE6}">
      <dsp:nvSpPr>
        <dsp:cNvPr id="0" name=""/>
        <dsp:cNvSpPr/>
      </dsp:nvSpPr>
      <dsp:spPr>
        <a:xfrm>
          <a:off x="3398386" y="146270"/>
          <a:ext cx="173488" cy="260131"/>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437421" y="146270"/>
        <a:ext cx="95418" cy="217193"/>
      </dsp:txXfrm>
    </dsp:sp>
    <dsp:sp modelId="{E7D348C4-1305-4007-9BDB-134317F05932}">
      <dsp:nvSpPr>
        <dsp:cNvPr id="0" name=""/>
        <dsp:cNvSpPr/>
      </dsp:nvSpPr>
      <dsp:spPr>
        <a:xfrm>
          <a:off x="3792925" y="472787"/>
          <a:ext cx="173736" cy="25603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832016" y="472787"/>
        <a:ext cx="95554" cy="21303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C805-F169-40CB-89C8-2856EF7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Penn State Finance and Business Strategic Plan</vt:lpstr>
    </vt:vector>
  </TitlesOfParts>
  <Company>The Pennsylvania State University</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Finance and Business Strategic Plan</dc:title>
  <dc:subject>Penn State Finance and Business Strategic Plan</dc:subject>
  <dc:creator>Matt Stevenson</dc:creator>
  <cp:keywords>Penn State, Finance and Business, Strategic Plan</cp:keywords>
  <cp:lastModifiedBy>Kim Baran</cp:lastModifiedBy>
  <cp:revision>5</cp:revision>
  <cp:lastPrinted>2015-04-16T01:32:00Z</cp:lastPrinted>
  <dcterms:created xsi:type="dcterms:W3CDTF">2015-05-11T16:58:00Z</dcterms:created>
  <dcterms:modified xsi:type="dcterms:W3CDTF">2015-05-11T20:39:00Z</dcterms:modified>
</cp:coreProperties>
</file>