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A250" w14:textId="77777777" w:rsidR="00341903" w:rsidRPr="00434F39" w:rsidRDefault="00341903" w:rsidP="003B4DD7">
      <w:pPr>
        <w:autoSpaceDE w:val="0"/>
        <w:autoSpaceDN w:val="0"/>
        <w:adjustRightInd w:val="0"/>
        <w:spacing w:after="0" w:line="240" w:lineRule="auto"/>
        <w:jc w:val="center"/>
        <w:rPr>
          <w:rFonts w:ascii="Times New Roman" w:hAnsi="Times New Roman" w:cs="Times New Roman"/>
          <w:bCs/>
          <w:noProof/>
          <w:color w:val="000000"/>
          <w:sz w:val="24"/>
          <w:szCs w:val="24"/>
        </w:rPr>
      </w:pPr>
    </w:p>
    <w:p w14:paraId="2EEB407C" w14:textId="77777777" w:rsidR="00BC5740" w:rsidRPr="00BC5740" w:rsidRDefault="00BC5740" w:rsidP="00BC5740">
      <w:pPr>
        <w:spacing w:after="160" w:line="259" w:lineRule="auto"/>
        <w:rPr>
          <w:rFonts w:ascii="Calibri" w:eastAsia="Calibri" w:hAnsi="Calibri" w:cs="Times New Roman"/>
        </w:rPr>
      </w:pPr>
      <w:r w:rsidRPr="00BC5740">
        <w:rPr>
          <w:rFonts w:ascii="Calibri" w:eastAsia="Calibri" w:hAnsi="Calibri" w:cs="Times New Roman"/>
          <w:noProof/>
        </w:rPr>
        <w:drawing>
          <wp:inline distT="0" distB="0" distL="0" distR="0" wp14:anchorId="6A3834F1" wp14:editId="0953EF19">
            <wp:extent cx="1162050" cy="523875"/>
            <wp:effectExtent l="0" t="0" r="0" b="9525"/>
            <wp:docPr id="3" name="Picture 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121596E9" w14:textId="77777777" w:rsidR="00BC5740" w:rsidRPr="00BC5740" w:rsidRDefault="00BC5740" w:rsidP="00BC5740">
      <w:pPr>
        <w:spacing w:after="0" w:line="240" w:lineRule="auto"/>
        <w:contextualSpacing/>
        <w:jc w:val="center"/>
        <w:rPr>
          <w:rFonts w:ascii="Calibri Light" w:eastAsia="Times New Roman" w:hAnsi="Calibri Light" w:cs="Times New Roman"/>
          <w:b/>
          <w:spacing w:val="-10"/>
          <w:kern w:val="28"/>
          <w:sz w:val="56"/>
          <w:szCs w:val="56"/>
        </w:rPr>
      </w:pPr>
      <w:r w:rsidRPr="00BC5740">
        <w:rPr>
          <w:rFonts w:ascii="Calibri Light" w:eastAsia="Times New Roman" w:hAnsi="Calibri Light" w:cs="Times New Roman"/>
          <w:b/>
          <w:spacing w:val="-10"/>
          <w:kern w:val="28"/>
          <w:sz w:val="56"/>
          <w:szCs w:val="56"/>
        </w:rPr>
        <w:t>Unit Strategic Plan: Penn State Great Valley School of Graduate Professional Studies</w:t>
      </w:r>
    </w:p>
    <w:p w14:paraId="614B3585" w14:textId="77777777" w:rsidR="00BC5740" w:rsidRPr="00BC5740" w:rsidRDefault="00BC5740" w:rsidP="00BC5740">
      <w:pPr>
        <w:numPr>
          <w:ilvl w:val="1"/>
          <w:numId w:val="0"/>
        </w:numPr>
        <w:spacing w:after="160" w:line="259" w:lineRule="auto"/>
        <w:jc w:val="center"/>
        <w:rPr>
          <w:rFonts w:ascii="Calibri" w:eastAsia="Times New Roman" w:hAnsi="Calibri" w:cs="Times New Roman"/>
          <w:color w:val="5A5A5A"/>
          <w:spacing w:val="15"/>
          <w:sz w:val="32"/>
        </w:rPr>
      </w:pPr>
      <w:r w:rsidRPr="00BC5740">
        <w:rPr>
          <w:rFonts w:ascii="Calibri" w:eastAsia="Times New Roman" w:hAnsi="Calibri" w:cs="Times New Roman"/>
          <w:color w:val="5A5A5A"/>
          <w:spacing w:val="15"/>
          <w:sz w:val="32"/>
        </w:rPr>
        <w:t>2014/2015 through 2018/2019</w:t>
      </w:r>
    </w:p>
    <w:p w14:paraId="1D511718" w14:textId="77777777" w:rsidR="00BC5740" w:rsidRPr="00BC5740" w:rsidRDefault="00BC5740" w:rsidP="00BC5740">
      <w:pPr>
        <w:pBdr>
          <w:top w:val="single" w:sz="4" w:space="10" w:color="5B9BD5"/>
          <w:bottom w:val="single" w:sz="4" w:space="10" w:color="5B9BD5"/>
        </w:pBdr>
        <w:spacing w:before="360" w:after="360" w:line="259" w:lineRule="auto"/>
        <w:ind w:left="864" w:right="864"/>
        <w:jc w:val="center"/>
        <w:rPr>
          <w:rFonts w:ascii="Calibri" w:eastAsia="Calibri" w:hAnsi="Calibri" w:cs="Times New Roman"/>
          <w:iCs/>
          <w:color w:val="5B9BD5"/>
          <w:sz w:val="24"/>
        </w:rPr>
      </w:pPr>
      <w:r w:rsidRPr="00BC5740">
        <w:rPr>
          <w:rFonts w:ascii="Calibri" w:eastAsia="Calibri" w:hAnsi="Calibri" w:cs="Times New Roman"/>
          <w:iCs/>
          <w:color w:val="5B9BD5"/>
          <w:sz w:val="24"/>
        </w:rPr>
        <w:t xml:space="preserve">A more detailed version of this plan can be found at: </w:t>
      </w:r>
    </w:p>
    <w:p w14:paraId="4AEFBD26" w14:textId="4C898CB3" w:rsidR="00BC5740" w:rsidRPr="00BC5740" w:rsidRDefault="00D8658D" w:rsidP="00BC5740">
      <w:pPr>
        <w:pBdr>
          <w:top w:val="single" w:sz="4" w:space="10" w:color="5B9BD5"/>
          <w:bottom w:val="single" w:sz="4" w:space="10" w:color="5B9BD5"/>
        </w:pBdr>
        <w:spacing w:before="360" w:after="360" w:line="259" w:lineRule="auto"/>
        <w:ind w:left="864" w:right="864"/>
        <w:jc w:val="center"/>
        <w:rPr>
          <w:rFonts w:ascii="Calibri" w:eastAsia="Calibri" w:hAnsi="Calibri" w:cs="Times New Roman"/>
          <w:iCs/>
          <w:color w:val="5B9BD5"/>
          <w:sz w:val="24"/>
        </w:rPr>
      </w:pPr>
      <w:hyperlink r:id="rId9" w:history="1">
        <w:r w:rsidRPr="00D8658D">
          <w:rPr>
            <w:rStyle w:val="Hyperlink"/>
            <w:rFonts w:ascii="Calibri" w:eastAsia="Calibri" w:hAnsi="Calibri" w:cs="Times New Roman"/>
            <w:iCs/>
            <w:sz w:val="24"/>
          </w:rPr>
          <w:t>https://greatvalley.psu.edu/this-is-penn-s</w:t>
        </w:r>
        <w:bookmarkStart w:id="0" w:name="_GoBack"/>
        <w:bookmarkEnd w:id="0"/>
        <w:r w:rsidRPr="00D8658D">
          <w:rPr>
            <w:rStyle w:val="Hyperlink"/>
            <w:rFonts w:ascii="Calibri" w:eastAsia="Calibri" w:hAnsi="Calibri" w:cs="Times New Roman"/>
            <w:iCs/>
            <w:sz w:val="24"/>
          </w:rPr>
          <w:t>tate/mission-and-strategic-plan</w:t>
        </w:r>
      </w:hyperlink>
      <w:r w:rsidRPr="00BC5740">
        <w:rPr>
          <w:rFonts w:ascii="Calibri" w:eastAsia="Calibri" w:hAnsi="Calibri" w:cs="Times New Roman"/>
          <w:iCs/>
          <w:color w:val="5B9BD5"/>
          <w:sz w:val="24"/>
        </w:rPr>
        <w:t xml:space="preserve"> </w:t>
      </w:r>
    </w:p>
    <w:p w14:paraId="0CDAB09B" w14:textId="77777777" w:rsidR="00341903" w:rsidRPr="000B27F4" w:rsidRDefault="00341903" w:rsidP="003B4DD7">
      <w:pPr>
        <w:autoSpaceDE w:val="0"/>
        <w:autoSpaceDN w:val="0"/>
        <w:adjustRightInd w:val="0"/>
        <w:spacing w:after="0" w:line="240" w:lineRule="auto"/>
        <w:jc w:val="center"/>
        <w:rPr>
          <w:rFonts w:ascii="Times New Roman" w:hAnsi="Times New Roman" w:cs="Times New Roman"/>
          <w:b/>
          <w:bCs/>
          <w:noProof/>
          <w:color w:val="000000"/>
          <w:sz w:val="24"/>
          <w:szCs w:val="24"/>
        </w:rPr>
      </w:pPr>
    </w:p>
    <w:p w14:paraId="7379C988" w14:textId="77777777" w:rsidR="00BC5740" w:rsidRDefault="00BC574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CB5E01C" w14:textId="54D42B83" w:rsidR="003F47E7" w:rsidRPr="000B27F4" w:rsidRDefault="00901485" w:rsidP="003B4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lastRenderedPageBreak/>
        <w:drawing>
          <wp:inline distT="0" distB="0" distL="0" distR="0" wp14:anchorId="3B7DF8A3" wp14:editId="7F976BA1">
            <wp:extent cx="3547872" cy="3099816"/>
            <wp:effectExtent l="0" t="0" r="0" b="5715"/>
            <wp:docPr id="2" name="Picture 2" descr="Penn State Great Valley Sdhool of Graduate Professional Studies 1963-2013 50 years" title="Penn State Great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50th Anniversary Logo shar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7872" cy="3099816"/>
                    </a:xfrm>
                    <a:prstGeom prst="rect">
                      <a:avLst/>
                    </a:prstGeom>
                  </pic:spPr>
                </pic:pic>
              </a:graphicData>
            </a:graphic>
          </wp:inline>
        </w:drawing>
      </w:r>
    </w:p>
    <w:p w14:paraId="286355AF" w14:textId="313F0DD4" w:rsidR="003F47E7" w:rsidRPr="000B27F4" w:rsidRDefault="00BC5740" w:rsidP="003B4DD7">
      <w:pPr>
        <w:autoSpaceDE w:val="0"/>
        <w:autoSpaceDN w:val="0"/>
        <w:adjustRightInd w:val="0"/>
        <w:spacing w:after="0" w:line="240" w:lineRule="auto"/>
        <w:jc w:val="center"/>
        <w:rPr>
          <w:rFonts w:ascii="Times New Roman" w:hAnsi="Times New Roman" w:cs="Times New Roman"/>
          <w:b/>
          <w:bCs/>
          <w:color w:val="000000"/>
          <w:sz w:val="24"/>
          <w:szCs w:val="24"/>
        </w:rPr>
      </w:pPr>
      <w:r w:rsidRPr="000B27F4">
        <w:rPr>
          <w:rFonts w:ascii="Times New Roman" w:hAnsi="Times New Roman" w:cs="Times New Roman"/>
          <w:b/>
          <w:bCs/>
          <w:noProof/>
          <w:color w:val="7F7F7F" w:themeColor="text1" w:themeTint="80"/>
          <w:sz w:val="24"/>
          <w:szCs w:val="24"/>
        </w:rPr>
        <mc:AlternateContent>
          <mc:Choice Requires="wps">
            <w:drawing>
              <wp:inline distT="0" distB="0" distL="0" distR="0" wp14:anchorId="5B025023" wp14:editId="02C92B8E">
                <wp:extent cx="4536440" cy="1319530"/>
                <wp:effectExtent l="0" t="0" r="1651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319530"/>
                        </a:xfrm>
                        <a:prstGeom prst="rect">
                          <a:avLst/>
                        </a:prstGeom>
                        <a:solidFill>
                          <a:srgbClr val="23548F"/>
                        </a:solidFill>
                        <a:ln w="9525">
                          <a:solidFill>
                            <a:schemeClr val="tx2">
                              <a:lumMod val="100000"/>
                              <a:lumOff val="0"/>
                            </a:schemeClr>
                          </a:solidFill>
                          <a:miter lim="800000"/>
                          <a:headEnd/>
                          <a:tailEnd/>
                        </a:ln>
                      </wps:spPr>
                      <wps:txbx>
                        <w:txbxContent>
                          <w:p w14:paraId="4917BC92" w14:textId="24C0957D" w:rsidR="00BC5740"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48"/>
                                <w:szCs w:val="48"/>
                              </w:rPr>
                            </w:pPr>
                            <w:r w:rsidRPr="00236DC2">
                              <w:rPr>
                                <w:rFonts w:ascii="Times New Roman" w:hAnsi="Times New Roman"/>
                                <w:b/>
                                <w:bCs/>
                                <w:color w:val="FFFFFF" w:themeColor="background1"/>
                                <w:sz w:val="48"/>
                                <w:szCs w:val="48"/>
                              </w:rPr>
                              <w:t>Strategic Plan</w:t>
                            </w:r>
                          </w:p>
                          <w:p w14:paraId="2EA9F738" w14:textId="77777777" w:rsidR="00BC5740" w:rsidRPr="00A96649"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12"/>
                                <w:szCs w:val="12"/>
                              </w:rPr>
                            </w:pPr>
                            <w:r w:rsidRPr="00A96649">
                              <w:rPr>
                                <w:rFonts w:ascii="Times New Roman" w:hAnsi="Times New Roman"/>
                                <w:b/>
                                <w:bCs/>
                                <w:color w:val="D9D9D9" w:themeColor="background1" w:themeShade="D9"/>
                                <w:sz w:val="12"/>
                                <w:szCs w:val="12"/>
                              </w:rPr>
                              <w:t xml:space="preserve"> </w:t>
                            </w:r>
                          </w:p>
                          <w:p w14:paraId="2045CFBB" w14:textId="5A499E42" w:rsidR="00BC5740" w:rsidRDefault="00BC5740" w:rsidP="00BC5740">
                            <w:pPr>
                              <w:autoSpaceDE w:val="0"/>
                              <w:autoSpaceDN w:val="0"/>
                              <w:adjustRightInd w:val="0"/>
                              <w:spacing w:after="0" w:line="240" w:lineRule="auto"/>
                              <w:jc w:val="center"/>
                            </w:pPr>
                            <w:r w:rsidRPr="00A96649">
                              <w:rPr>
                                <w:rFonts w:ascii="Times New Roman" w:hAnsi="Times New Roman"/>
                                <w:bCs/>
                                <w:color w:val="BFBFBF" w:themeColor="background1" w:themeShade="BF"/>
                                <w:sz w:val="40"/>
                                <w:szCs w:val="40"/>
                              </w:rPr>
                              <w:t>2014-2019</w:t>
                            </w:r>
                          </w:p>
                        </w:txbxContent>
                      </wps:txbx>
                      <wps:bodyPr rot="0" vert="horz" wrap="square" lIns="91440" tIns="45720" rIns="91440" bIns="45720" anchor="ctr" anchorCtr="0" upright="1">
                        <a:noAutofit/>
                      </wps:bodyPr>
                    </wps:wsp>
                  </a:graphicData>
                </a:graphic>
              </wp:inline>
            </w:drawing>
          </mc:Choice>
          <mc:Fallback>
            <w:pict>
              <v:shapetype w14:anchorId="5B025023" id="_x0000_t202" coordsize="21600,21600" o:spt="202" path="m,l,21600r21600,l21600,xe">
                <v:stroke joinstyle="miter"/>
                <v:path gradientshapeok="t" o:connecttype="rect"/>
              </v:shapetype>
              <v:shape id="Text Box 1" o:spid="_x0000_s1026" type="#_x0000_t202" style="width:357.2pt;height:10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" fillcolor="#23548f" strokecolor="#1f497d [3215]">
                <v:textbox>
                  <w:txbxContent>
                    <w:p w14:paraId="4917BC92" w14:textId="24C0957D" w:rsidR="00BC5740"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48"/>
                          <w:szCs w:val="48"/>
                        </w:rPr>
                      </w:pPr>
                      <w:r w:rsidRPr="00236DC2">
                        <w:rPr>
                          <w:rFonts w:ascii="Times New Roman" w:hAnsi="Times New Roman"/>
                          <w:b/>
                          <w:bCs/>
                          <w:color w:val="FFFFFF" w:themeColor="background1"/>
                          <w:sz w:val="48"/>
                          <w:szCs w:val="48"/>
                        </w:rPr>
                        <w:t>Strategic Plan</w:t>
                      </w:r>
                    </w:p>
                    <w:p w14:paraId="2EA9F738" w14:textId="77777777" w:rsidR="00BC5740" w:rsidRPr="00A96649"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12"/>
                          <w:szCs w:val="12"/>
                        </w:rPr>
                      </w:pPr>
                      <w:r w:rsidRPr="00A96649">
                        <w:rPr>
                          <w:rFonts w:ascii="Times New Roman" w:hAnsi="Times New Roman"/>
                          <w:b/>
                          <w:bCs/>
                          <w:color w:val="D9D9D9" w:themeColor="background1" w:themeShade="D9"/>
                          <w:sz w:val="12"/>
                          <w:szCs w:val="12"/>
                        </w:rPr>
                        <w:t xml:space="preserve"> </w:t>
                      </w:r>
                    </w:p>
                    <w:p w14:paraId="2045CFBB" w14:textId="5A499E42" w:rsidR="00BC5740" w:rsidRDefault="00BC5740" w:rsidP="00BC5740">
                      <w:pPr>
                        <w:autoSpaceDE w:val="0"/>
                        <w:autoSpaceDN w:val="0"/>
                        <w:adjustRightInd w:val="0"/>
                        <w:spacing w:after="0" w:line="240" w:lineRule="auto"/>
                        <w:jc w:val="center"/>
                      </w:pPr>
                      <w:r w:rsidRPr="00A96649">
                        <w:rPr>
                          <w:rFonts w:ascii="Times New Roman" w:hAnsi="Times New Roman"/>
                          <w:bCs/>
                          <w:color w:val="BFBFBF" w:themeColor="background1" w:themeShade="BF"/>
                          <w:sz w:val="40"/>
                          <w:szCs w:val="40"/>
                        </w:rPr>
                        <w:t>2014-2019</w:t>
                      </w:r>
                    </w:p>
                  </w:txbxContent>
                </v:textbox>
                <w10:anchorlock/>
              </v:shape>
            </w:pict>
          </mc:Fallback>
        </mc:AlternateContent>
      </w:r>
    </w:p>
    <w:p w14:paraId="05DAE74E" w14:textId="77777777" w:rsidR="00EC7402" w:rsidRPr="000B27F4" w:rsidRDefault="00EC7402"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49DF2DF3" w14:textId="554939EB" w:rsidR="001E5E7F" w:rsidRDefault="004A56DE" w:rsidP="00BC5740">
      <w:pPr>
        <w:autoSpaceDE w:val="0"/>
        <w:autoSpaceDN w:val="0"/>
        <w:adjustRightInd w:val="0"/>
        <w:spacing w:after="0" w:line="240" w:lineRule="auto"/>
        <w:jc w:val="center"/>
        <w:rPr>
          <w:rFonts w:ascii="Times New Roman" w:hAnsi="Times New Roman" w:cs="Times New Roman"/>
          <w:b/>
          <w:bCs/>
          <w:noProof/>
          <w:color w:val="000000"/>
          <w:sz w:val="24"/>
          <w:szCs w:val="24"/>
        </w:rPr>
      </w:pPr>
      <w:r>
        <w:rPr>
          <w:rFonts w:ascii="Times New Roman" w:hAnsi="Times New Roman" w:cs="Times New Roman"/>
          <w:b/>
          <w:bCs/>
          <w:color w:val="000000"/>
          <w:sz w:val="24"/>
          <w:szCs w:val="24"/>
        </w:rPr>
        <w:t xml:space="preserve">April </w:t>
      </w:r>
      <w:r w:rsidR="003D601E">
        <w:rPr>
          <w:rFonts w:ascii="Times New Roman" w:hAnsi="Times New Roman" w:cs="Times New Roman"/>
          <w:b/>
          <w:bCs/>
          <w:color w:val="000000"/>
          <w:sz w:val="24"/>
          <w:szCs w:val="24"/>
        </w:rPr>
        <w:t>30</w:t>
      </w:r>
      <w:r>
        <w:rPr>
          <w:rFonts w:ascii="Times New Roman" w:hAnsi="Times New Roman" w:cs="Times New Roman"/>
          <w:b/>
          <w:bCs/>
          <w:color w:val="000000"/>
          <w:sz w:val="24"/>
          <w:szCs w:val="24"/>
        </w:rPr>
        <w:t>, 2015</w:t>
      </w:r>
    </w:p>
    <w:p w14:paraId="2CC5FEB8" w14:textId="77777777" w:rsidR="00BC5740" w:rsidRDefault="00BC5740">
      <w:pPr>
        <w:rPr>
          <w:rFonts w:asciiTheme="majorHAnsi" w:eastAsiaTheme="majorEastAsia" w:hAnsiTheme="majorHAnsi" w:cstheme="majorBidi"/>
          <w:color w:val="365F91" w:themeColor="accent1" w:themeShade="BF"/>
          <w:sz w:val="32"/>
          <w:szCs w:val="32"/>
        </w:rPr>
      </w:pPr>
      <w:r>
        <w:br w:type="page"/>
      </w:r>
    </w:p>
    <w:p w14:paraId="243A514C" w14:textId="753FD472" w:rsidR="003F47E7" w:rsidRDefault="00D92502" w:rsidP="003B4DD7">
      <w:pPr>
        <w:pStyle w:val="Heading1"/>
        <w:jc w:val="both"/>
      </w:pPr>
      <w:r w:rsidRPr="000B27F4">
        <w:lastRenderedPageBreak/>
        <w:t>THE FIRST 50 YEARS</w:t>
      </w:r>
    </w:p>
    <w:p w14:paraId="6C4D886E" w14:textId="42C9A280" w:rsidR="00FC537D" w:rsidRPr="000B27F4" w:rsidRDefault="007631F2" w:rsidP="003B4DD7">
      <w:pPr>
        <w:pStyle w:val="NoSpacing"/>
        <w:spacing w:after="120"/>
        <w:jc w:val="both"/>
        <w:rPr>
          <w:rFonts w:ascii="Times New Roman" w:hAnsi="Times New Roman"/>
          <w:sz w:val="24"/>
          <w:szCs w:val="24"/>
        </w:rPr>
      </w:pPr>
      <w:r w:rsidRPr="000B27F4">
        <w:rPr>
          <w:rFonts w:ascii="Times New Roman" w:hAnsi="Times New Roman"/>
          <w:sz w:val="24"/>
          <w:szCs w:val="24"/>
        </w:rPr>
        <w:t>Founded in 1963 as a special mission campus</w:t>
      </w:r>
      <w:r w:rsidR="007405D0">
        <w:rPr>
          <w:rFonts w:ascii="Times New Roman" w:hAnsi="Times New Roman"/>
          <w:sz w:val="24"/>
          <w:szCs w:val="24"/>
        </w:rPr>
        <w:t>, Penn State Great Valley</w:t>
      </w:r>
      <w:r w:rsidR="0053552B" w:rsidRPr="0053552B">
        <w:rPr>
          <w:rFonts w:ascii="Times New Roman" w:hAnsi="Times New Roman"/>
          <w:sz w:val="24"/>
          <w:szCs w:val="24"/>
        </w:rPr>
        <w:t xml:space="preserve"> </w:t>
      </w:r>
      <w:r w:rsidR="0053552B" w:rsidRPr="000B27F4">
        <w:rPr>
          <w:rFonts w:ascii="Times New Roman" w:hAnsi="Times New Roman"/>
          <w:sz w:val="24"/>
          <w:szCs w:val="24"/>
        </w:rPr>
        <w:t>School of Graduate Professional Studies</w:t>
      </w:r>
      <w:r w:rsidR="0053552B">
        <w:rPr>
          <w:rFonts w:ascii="Times New Roman" w:hAnsi="Times New Roman"/>
          <w:sz w:val="24"/>
          <w:szCs w:val="24"/>
        </w:rPr>
        <w:t xml:space="preserve"> (Great Valley)</w:t>
      </w:r>
      <w:r w:rsidR="007405D0">
        <w:rPr>
          <w:rFonts w:ascii="Times New Roman" w:hAnsi="Times New Roman"/>
          <w:sz w:val="24"/>
          <w:szCs w:val="24"/>
        </w:rPr>
        <w:t xml:space="preserve"> is</w:t>
      </w:r>
      <w:r w:rsidRPr="000B27F4">
        <w:rPr>
          <w:rFonts w:ascii="Times New Roman" w:hAnsi="Times New Roman"/>
          <w:sz w:val="24"/>
          <w:szCs w:val="24"/>
        </w:rPr>
        <w:t xml:space="preserve"> charged with meeting graduate education </w:t>
      </w:r>
      <w:r w:rsidR="007F290A" w:rsidRPr="000B27F4">
        <w:rPr>
          <w:rFonts w:ascii="Times New Roman" w:hAnsi="Times New Roman"/>
          <w:sz w:val="24"/>
          <w:szCs w:val="24"/>
        </w:rPr>
        <w:t xml:space="preserve">and professional training </w:t>
      </w:r>
      <w:r w:rsidRPr="000B27F4">
        <w:rPr>
          <w:rFonts w:ascii="Times New Roman" w:hAnsi="Times New Roman"/>
          <w:sz w:val="24"/>
          <w:szCs w:val="24"/>
        </w:rPr>
        <w:t>ne</w:t>
      </w:r>
      <w:r w:rsidR="007F290A" w:rsidRPr="000B27F4">
        <w:rPr>
          <w:rFonts w:ascii="Times New Roman" w:hAnsi="Times New Roman"/>
          <w:sz w:val="24"/>
          <w:szCs w:val="24"/>
        </w:rPr>
        <w:t>eds of adults</w:t>
      </w:r>
      <w:r w:rsidR="00B014EC">
        <w:rPr>
          <w:rFonts w:ascii="Times New Roman" w:hAnsi="Times New Roman"/>
          <w:sz w:val="24"/>
          <w:szCs w:val="24"/>
        </w:rPr>
        <w:t xml:space="preserve">.  </w:t>
      </w:r>
      <w:r w:rsidRPr="000B27F4">
        <w:rPr>
          <w:rFonts w:ascii="Times New Roman" w:hAnsi="Times New Roman"/>
          <w:sz w:val="24"/>
          <w:szCs w:val="24"/>
        </w:rPr>
        <w:t>Gr</w:t>
      </w:r>
      <w:r w:rsidR="00706EF3" w:rsidRPr="000B27F4">
        <w:rPr>
          <w:rFonts w:ascii="Times New Roman" w:hAnsi="Times New Roman"/>
          <w:sz w:val="24"/>
          <w:szCs w:val="24"/>
        </w:rPr>
        <w:t xml:space="preserve">eat Valley thrived </w:t>
      </w:r>
      <w:r w:rsidR="000E0DF6" w:rsidRPr="000B27F4">
        <w:rPr>
          <w:rFonts w:ascii="Times New Roman" w:hAnsi="Times New Roman"/>
          <w:sz w:val="24"/>
          <w:szCs w:val="24"/>
        </w:rPr>
        <w:t xml:space="preserve">for decades </w:t>
      </w:r>
      <w:r w:rsidR="00B014EC">
        <w:rPr>
          <w:rFonts w:ascii="Times New Roman" w:hAnsi="Times New Roman"/>
          <w:sz w:val="24"/>
          <w:szCs w:val="24"/>
        </w:rPr>
        <w:t>offering even</w:t>
      </w:r>
      <w:r w:rsidR="00120339">
        <w:rPr>
          <w:rFonts w:ascii="Times New Roman" w:hAnsi="Times New Roman"/>
          <w:sz w:val="24"/>
          <w:szCs w:val="24"/>
        </w:rPr>
        <w:t xml:space="preserve">ing classes </w:t>
      </w:r>
      <w:r w:rsidR="00706EF3" w:rsidRPr="000B27F4">
        <w:rPr>
          <w:rFonts w:ascii="Times New Roman" w:hAnsi="Times New Roman"/>
          <w:sz w:val="24"/>
          <w:szCs w:val="24"/>
        </w:rPr>
        <w:t xml:space="preserve">during the entrepreneurial expansion and economic run-up along the </w:t>
      </w:r>
      <w:r w:rsidR="00FC537D" w:rsidRPr="000B27F4">
        <w:rPr>
          <w:rFonts w:ascii="Times New Roman" w:hAnsi="Times New Roman"/>
          <w:sz w:val="24"/>
          <w:szCs w:val="24"/>
        </w:rPr>
        <w:t>Route 202 technology c</w:t>
      </w:r>
      <w:r w:rsidR="00706EF3" w:rsidRPr="000B27F4">
        <w:rPr>
          <w:rFonts w:ascii="Times New Roman" w:hAnsi="Times New Roman"/>
          <w:sz w:val="24"/>
          <w:szCs w:val="24"/>
        </w:rPr>
        <w:t>orridor west of Philadelphia.  Peaking in residential enrollment in th</w:t>
      </w:r>
      <w:r w:rsidR="00FC537D" w:rsidRPr="000B27F4">
        <w:rPr>
          <w:rFonts w:ascii="Times New Roman" w:hAnsi="Times New Roman"/>
          <w:sz w:val="24"/>
          <w:szCs w:val="24"/>
        </w:rPr>
        <w:t xml:space="preserve">e </w:t>
      </w:r>
      <w:r w:rsidR="005603EE">
        <w:rPr>
          <w:rFonts w:ascii="Times New Roman" w:hAnsi="Times New Roman"/>
          <w:sz w:val="24"/>
          <w:szCs w:val="24"/>
        </w:rPr>
        <w:t xml:space="preserve">fall </w:t>
      </w:r>
      <w:r w:rsidR="00B014EC">
        <w:rPr>
          <w:rFonts w:ascii="Times New Roman" w:hAnsi="Times New Roman"/>
          <w:sz w:val="24"/>
          <w:szCs w:val="24"/>
        </w:rPr>
        <w:t xml:space="preserve">of 2001, Great Valley has </w:t>
      </w:r>
      <w:r w:rsidR="00706EF3" w:rsidRPr="000B27F4">
        <w:rPr>
          <w:rFonts w:ascii="Times New Roman" w:hAnsi="Times New Roman"/>
          <w:sz w:val="24"/>
          <w:szCs w:val="24"/>
        </w:rPr>
        <w:t>adjust</w:t>
      </w:r>
      <w:r w:rsidR="00B014EC">
        <w:rPr>
          <w:rFonts w:ascii="Times New Roman" w:hAnsi="Times New Roman"/>
          <w:sz w:val="24"/>
          <w:szCs w:val="24"/>
        </w:rPr>
        <w:t>ed</w:t>
      </w:r>
      <w:r w:rsidR="00706EF3" w:rsidRPr="000B27F4">
        <w:rPr>
          <w:rFonts w:ascii="Times New Roman" w:hAnsi="Times New Roman"/>
          <w:sz w:val="24"/>
          <w:szCs w:val="24"/>
        </w:rPr>
        <w:t xml:space="preserve"> to </w:t>
      </w:r>
      <w:r w:rsidR="00FC537D" w:rsidRPr="000B27F4">
        <w:rPr>
          <w:rFonts w:ascii="Times New Roman" w:hAnsi="Times New Roman"/>
          <w:sz w:val="24"/>
          <w:szCs w:val="24"/>
        </w:rPr>
        <w:t xml:space="preserve">both (1) </w:t>
      </w:r>
      <w:r w:rsidR="002777C8">
        <w:rPr>
          <w:rFonts w:ascii="Times New Roman" w:hAnsi="Times New Roman"/>
          <w:sz w:val="24"/>
          <w:szCs w:val="24"/>
        </w:rPr>
        <w:t>intensifying</w:t>
      </w:r>
      <w:r w:rsidR="00706EF3" w:rsidRPr="000B27F4">
        <w:rPr>
          <w:rFonts w:ascii="Times New Roman" w:hAnsi="Times New Roman"/>
          <w:sz w:val="24"/>
          <w:szCs w:val="24"/>
        </w:rPr>
        <w:t xml:space="preserve"> regional and local compet</w:t>
      </w:r>
      <w:r w:rsidR="00E357EC">
        <w:rPr>
          <w:rFonts w:ascii="Times New Roman" w:hAnsi="Times New Roman"/>
          <w:sz w:val="24"/>
          <w:szCs w:val="24"/>
        </w:rPr>
        <w:t>ition</w:t>
      </w:r>
      <w:r w:rsidR="00B014EC">
        <w:rPr>
          <w:rFonts w:ascii="Times New Roman" w:hAnsi="Times New Roman"/>
          <w:sz w:val="24"/>
          <w:szCs w:val="24"/>
        </w:rPr>
        <w:t xml:space="preserve"> and </w:t>
      </w:r>
      <w:r w:rsidR="00FC537D" w:rsidRPr="000B27F4">
        <w:rPr>
          <w:rFonts w:ascii="Times New Roman" w:hAnsi="Times New Roman"/>
          <w:sz w:val="24"/>
          <w:szCs w:val="24"/>
        </w:rPr>
        <w:t xml:space="preserve">(2) </w:t>
      </w:r>
      <w:r w:rsidR="00706EF3" w:rsidRPr="000B27F4">
        <w:rPr>
          <w:rFonts w:ascii="Times New Roman" w:hAnsi="Times New Roman"/>
          <w:sz w:val="24"/>
          <w:szCs w:val="24"/>
        </w:rPr>
        <w:t xml:space="preserve">major transformational changes </w:t>
      </w:r>
      <w:r w:rsidR="00E357EC">
        <w:rPr>
          <w:rFonts w:ascii="Times New Roman" w:hAnsi="Times New Roman"/>
          <w:sz w:val="24"/>
          <w:szCs w:val="24"/>
        </w:rPr>
        <w:t xml:space="preserve">in the part-time professional </w:t>
      </w:r>
      <w:proofErr w:type="gramStart"/>
      <w:r w:rsidR="00E357EC">
        <w:rPr>
          <w:rFonts w:ascii="Times New Roman" w:hAnsi="Times New Roman"/>
          <w:sz w:val="24"/>
          <w:szCs w:val="24"/>
        </w:rPr>
        <w:t>masters</w:t>
      </w:r>
      <w:proofErr w:type="gramEnd"/>
      <w:r w:rsidR="00E357EC">
        <w:rPr>
          <w:rFonts w:ascii="Times New Roman" w:hAnsi="Times New Roman"/>
          <w:sz w:val="24"/>
          <w:szCs w:val="24"/>
        </w:rPr>
        <w:t xml:space="preserve"> sector we serve.</w:t>
      </w:r>
    </w:p>
    <w:p w14:paraId="7577CA29" w14:textId="23B46C4C" w:rsidR="00AA187D" w:rsidRPr="000B27F4" w:rsidRDefault="00257F12" w:rsidP="003B4DD7">
      <w:pPr>
        <w:pStyle w:val="NoSpacing"/>
        <w:spacing w:after="120"/>
        <w:jc w:val="both"/>
        <w:rPr>
          <w:rFonts w:ascii="Times New Roman" w:hAnsi="Times New Roman"/>
          <w:sz w:val="24"/>
          <w:szCs w:val="24"/>
        </w:rPr>
      </w:pPr>
      <w:r>
        <w:rPr>
          <w:rFonts w:ascii="Times New Roman" w:hAnsi="Times New Roman"/>
          <w:sz w:val="24"/>
          <w:szCs w:val="24"/>
        </w:rPr>
        <w:t>In academic year 2008-09</w:t>
      </w:r>
      <w:r w:rsidR="00FC537D" w:rsidRPr="000B27F4">
        <w:rPr>
          <w:rFonts w:ascii="Times New Roman" w:hAnsi="Times New Roman"/>
          <w:sz w:val="24"/>
          <w:szCs w:val="24"/>
        </w:rPr>
        <w:t xml:space="preserve">, </w:t>
      </w:r>
      <w:r w:rsidR="007405D0">
        <w:rPr>
          <w:rFonts w:ascii="Times New Roman" w:hAnsi="Times New Roman"/>
          <w:sz w:val="24"/>
          <w:szCs w:val="24"/>
        </w:rPr>
        <w:t xml:space="preserve">Great Valley </w:t>
      </w:r>
      <w:r w:rsidR="00B014EC">
        <w:rPr>
          <w:rFonts w:ascii="Times New Roman" w:hAnsi="Times New Roman"/>
          <w:sz w:val="24"/>
          <w:szCs w:val="24"/>
        </w:rPr>
        <w:t xml:space="preserve">began </w:t>
      </w:r>
      <w:r w:rsidR="00AA187D" w:rsidRPr="000B27F4">
        <w:rPr>
          <w:rFonts w:ascii="Times New Roman" w:hAnsi="Times New Roman"/>
          <w:sz w:val="24"/>
          <w:szCs w:val="24"/>
        </w:rPr>
        <w:t xml:space="preserve">to </w:t>
      </w:r>
      <w:r w:rsidR="007F290A" w:rsidRPr="000B27F4">
        <w:rPr>
          <w:rFonts w:ascii="Times New Roman" w:hAnsi="Times New Roman"/>
          <w:sz w:val="24"/>
          <w:szCs w:val="24"/>
        </w:rPr>
        <w:t xml:space="preserve">offer </w:t>
      </w:r>
      <w:r w:rsidR="00AA187D" w:rsidRPr="000B27F4">
        <w:rPr>
          <w:rFonts w:ascii="Times New Roman" w:hAnsi="Times New Roman"/>
          <w:sz w:val="24"/>
          <w:szCs w:val="24"/>
        </w:rPr>
        <w:t xml:space="preserve">online </w:t>
      </w:r>
      <w:r w:rsidR="000E0DF6" w:rsidRPr="000B27F4">
        <w:rPr>
          <w:rFonts w:ascii="Times New Roman" w:hAnsi="Times New Roman"/>
          <w:sz w:val="24"/>
          <w:szCs w:val="24"/>
        </w:rPr>
        <w:t xml:space="preserve">programs through </w:t>
      </w:r>
      <w:r w:rsidR="00706EF3" w:rsidRPr="000B27F4">
        <w:rPr>
          <w:rFonts w:ascii="Times New Roman" w:hAnsi="Times New Roman"/>
          <w:sz w:val="24"/>
          <w:szCs w:val="24"/>
        </w:rPr>
        <w:t xml:space="preserve">World Campus </w:t>
      </w:r>
      <w:r w:rsidR="00FC537D" w:rsidRPr="000B27F4">
        <w:rPr>
          <w:rFonts w:ascii="Times New Roman" w:hAnsi="Times New Roman"/>
          <w:sz w:val="24"/>
          <w:szCs w:val="24"/>
        </w:rPr>
        <w:t>to</w:t>
      </w:r>
      <w:r w:rsidR="00706EF3" w:rsidRPr="000B27F4">
        <w:rPr>
          <w:rFonts w:ascii="Times New Roman" w:hAnsi="Times New Roman"/>
          <w:sz w:val="24"/>
          <w:szCs w:val="24"/>
        </w:rPr>
        <w:t xml:space="preserve"> reach new prospective student populations and revitalize </w:t>
      </w:r>
      <w:r w:rsidR="00FC537D" w:rsidRPr="000B27F4">
        <w:rPr>
          <w:rFonts w:ascii="Times New Roman" w:hAnsi="Times New Roman"/>
          <w:sz w:val="24"/>
          <w:szCs w:val="24"/>
        </w:rPr>
        <w:t xml:space="preserve">enrollment and revenue growth.  </w:t>
      </w:r>
      <w:r w:rsidR="00AA187D" w:rsidRPr="000B27F4">
        <w:rPr>
          <w:rFonts w:ascii="Times New Roman" w:hAnsi="Times New Roman"/>
          <w:sz w:val="24"/>
          <w:szCs w:val="24"/>
        </w:rPr>
        <w:t>Six years l</w:t>
      </w:r>
      <w:r w:rsidR="007F290A" w:rsidRPr="000B27F4">
        <w:rPr>
          <w:rFonts w:ascii="Times New Roman" w:hAnsi="Times New Roman"/>
          <w:sz w:val="24"/>
          <w:szCs w:val="24"/>
        </w:rPr>
        <w:t>a</w:t>
      </w:r>
      <w:r w:rsidR="00AA187D" w:rsidRPr="000B27F4">
        <w:rPr>
          <w:rFonts w:ascii="Times New Roman" w:hAnsi="Times New Roman"/>
          <w:sz w:val="24"/>
          <w:szCs w:val="24"/>
        </w:rPr>
        <w:t>ter, t</w:t>
      </w:r>
      <w:r w:rsidR="00FC537D" w:rsidRPr="000B27F4">
        <w:rPr>
          <w:rFonts w:ascii="Times New Roman" w:hAnsi="Times New Roman"/>
          <w:sz w:val="24"/>
          <w:szCs w:val="24"/>
        </w:rPr>
        <w:t xml:space="preserve">he effect </w:t>
      </w:r>
      <w:r w:rsidR="004A56DE">
        <w:rPr>
          <w:rFonts w:ascii="Times New Roman" w:hAnsi="Times New Roman"/>
          <w:sz w:val="24"/>
          <w:szCs w:val="24"/>
        </w:rPr>
        <w:t xml:space="preserve">has been dramatic.  </w:t>
      </w:r>
      <w:r w:rsidR="007F290A" w:rsidRPr="000B27F4">
        <w:rPr>
          <w:rFonts w:ascii="Times New Roman" w:hAnsi="Times New Roman"/>
          <w:sz w:val="24"/>
          <w:szCs w:val="24"/>
        </w:rPr>
        <w:t>W</w:t>
      </w:r>
      <w:r w:rsidR="00014250" w:rsidRPr="000B27F4">
        <w:rPr>
          <w:rFonts w:ascii="Times New Roman" w:hAnsi="Times New Roman"/>
          <w:sz w:val="24"/>
          <w:szCs w:val="24"/>
        </w:rPr>
        <w:t>ith an expanding po</w:t>
      </w:r>
      <w:r w:rsidR="008B37DC" w:rsidRPr="000B27F4">
        <w:rPr>
          <w:rFonts w:ascii="Times New Roman" w:hAnsi="Times New Roman"/>
          <w:sz w:val="24"/>
          <w:szCs w:val="24"/>
        </w:rPr>
        <w:t xml:space="preserve">rtfolio of </w:t>
      </w:r>
      <w:r w:rsidR="00FC537D" w:rsidRPr="000B27F4">
        <w:rPr>
          <w:rFonts w:ascii="Times New Roman" w:hAnsi="Times New Roman"/>
          <w:sz w:val="24"/>
          <w:szCs w:val="24"/>
        </w:rPr>
        <w:t>online master’s programs</w:t>
      </w:r>
      <w:r w:rsidR="00195244">
        <w:rPr>
          <w:rFonts w:ascii="Times New Roman" w:hAnsi="Times New Roman"/>
          <w:sz w:val="24"/>
          <w:szCs w:val="24"/>
        </w:rPr>
        <w:t>,</w:t>
      </w:r>
      <w:r w:rsidR="00A3031F">
        <w:rPr>
          <w:rFonts w:ascii="Times New Roman" w:hAnsi="Times New Roman"/>
          <w:sz w:val="24"/>
          <w:szCs w:val="24"/>
        </w:rPr>
        <w:t xml:space="preserve"> </w:t>
      </w:r>
      <w:r w:rsidR="00F670C9">
        <w:rPr>
          <w:rFonts w:ascii="Times New Roman" w:hAnsi="Times New Roman"/>
          <w:sz w:val="24"/>
          <w:szCs w:val="24"/>
        </w:rPr>
        <w:t xml:space="preserve">as well as </w:t>
      </w:r>
      <w:r w:rsidR="00FC537D" w:rsidRPr="000B27F4">
        <w:rPr>
          <w:rFonts w:ascii="Times New Roman" w:hAnsi="Times New Roman"/>
          <w:sz w:val="24"/>
          <w:szCs w:val="24"/>
        </w:rPr>
        <w:t xml:space="preserve">collaborations </w:t>
      </w:r>
      <w:r w:rsidR="008B37DC" w:rsidRPr="000B27F4">
        <w:rPr>
          <w:rFonts w:ascii="Times New Roman" w:hAnsi="Times New Roman"/>
          <w:sz w:val="24"/>
          <w:szCs w:val="24"/>
        </w:rPr>
        <w:t xml:space="preserve">in several </w:t>
      </w:r>
      <w:r w:rsidR="00FC537D" w:rsidRPr="000B27F4">
        <w:rPr>
          <w:rFonts w:ascii="Times New Roman" w:hAnsi="Times New Roman"/>
          <w:sz w:val="24"/>
          <w:szCs w:val="24"/>
        </w:rPr>
        <w:t>joint/intercollege o</w:t>
      </w:r>
      <w:r w:rsidR="00A3031F">
        <w:rPr>
          <w:rFonts w:ascii="Times New Roman" w:hAnsi="Times New Roman"/>
          <w:sz w:val="24"/>
          <w:szCs w:val="24"/>
        </w:rPr>
        <w:t xml:space="preserve">nline programs, </w:t>
      </w:r>
      <w:r>
        <w:rPr>
          <w:rFonts w:ascii="Times New Roman" w:hAnsi="Times New Roman"/>
          <w:sz w:val="24"/>
          <w:szCs w:val="24"/>
        </w:rPr>
        <w:t>a significantly red</w:t>
      </w:r>
      <w:r w:rsidR="00A3031F">
        <w:rPr>
          <w:rFonts w:ascii="Times New Roman" w:hAnsi="Times New Roman"/>
          <w:sz w:val="24"/>
          <w:szCs w:val="24"/>
        </w:rPr>
        <w:t xml:space="preserve">uced annual expenditure budget, </w:t>
      </w:r>
      <w:r>
        <w:rPr>
          <w:rFonts w:ascii="Times New Roman" w:hAnsi="Times New Roman"/>
          <w:sz w:val="24"/>
          <w:szCs w:val="24"/>
        </w:rPr>
        <w:t xml:space="preserve">a growing population of full-time </w:t>
      </w:r>
      <w:r w:rsidR="00466B95">
        <w:rPr>
          <w:rFonts w:ascii="Times New Roman" w:hAnsi="Times New Roman"/>
          <w:sz w:val="24"/>
          <w:szCs w:val="24"/>
        </w:rPr>
        <w:t>international students, and reduced</w:t>
      </w:r>
      <w:r>
        <w:rPr>
          <w:rFonts w:ascii="Times New Roman" w:hAnsi="Times New Roman"/>
          <w:sz w:val="24"/>
          <w:szCs w:val="24"/>
        </w:rPr>
        <w:t xml:space="preserve"> campus </w:t>
      </w:r>
      <w:r w:rsidR="00676AF1">
        <w:rPr>
          <w:rFonts w:ascii="Times New Roman" w:hAnsi="Times New Roman"/>
          <w:sz w:val="24"/>
          <w:szCs w:val="24"/>
        </w:rPr>
        <w:t xml:space="preserve">debt </w:t>
      </w:r>
      <w:r>
        <w:rPr>
          <w:rFonts w:ascii="Times New Roman" w:hAnsi="Times New Roman"/>
          <w:sz w:val="24"/>
          <w:szCs w:val="24"/>
        </w:rPr>
        <w:t>service</w:t>
      </w:r>
      <w:r w:rsidR="00676AF1">
        <w:rPr>
          <w:rFonts w:ascii="Times New Roman" w:hAnsi="Times New Roman"/>
          <w:sz w:val="24"/>
          <w:szCs w:val="24"/>
        </w:rPr>
        <w:t>,</w:t>
      </w:r>
      <w:r>
        <w:rPr>
          <w:rFonts w:ascii="Times New Roman" w:hAnsi="Times New Roman"/>
          <w:sz w:val="24"/>
          <w:szCs w:val="24"/>
        </w:rPr>
        <w:t xml:space="preserve"> </w:t>
      </w:r>
      <w:r w:rsidR="00FC537D" w:rsidRPr="000B27F4">
        <w:rPr>
          <w:rFonts w:ascii="Times New Roman" w:hAnsi="Times New Roman"/>
          <w:sz w:val="24"/>
          <w:szCs w:val="24"/>
        </w:rPr>
        <w:t>Great Valley has experienced a swift and successful turnaround.</w:t>
      </w:r>
      <w:r w:rsidR="00AA187D" w:rsidRPr="000B27F4">
        <w:rPr>
          <w:rFonts w:ascii="Times New Roman" w:hAnsi="Times New Roman"/>
          <w:sz w:val="24"/>
          <w:szCs w:val="24"/>
        </w:rPr>
        <w:t xml:space="preserve">  </w:t>
      </w:r>
    </w:p>
    <w:p w14:paraId="0F937DCF" w14:textId="77777777" w:rsidR="00FE1B33" w:rsidRDefault="007F290A" w:rsidP="003B4DD7">
      <w:pPr>
        <w:pStyle w:val="NoSpacing"/>
        <w:spacing w:after="120"/>
        <w:jc w:val="both"/>
        <w:rPr>
          <w:rFonts w:ascii="Times New Roman" w:hAnsi="Times New Roman"/>
          <w:b/>
          <w:bCs/>
          <w:sz w:val="24"/>
          <w:szCs w:val="24"/>
        </w:rPr>
      </w:pPr>
      <w:r w:rsidRPr="000B27F4">
        <w:rPr>
          <w:rFonts w:ascii="Times New Roman" w:hAnsi="Times New Roman"/>
          <w:sz w:val="24"/>
          <w:szCs w:val="24"/>
        </w:rPr>
        <w:t>With a solid fin</w:t>
      </w:r>
      <w:r w:rsidR="00257F12">
        <w:rPr>
          <w:rFonts w:ascii="Times New Roman" w:hAnsi="Times New Roman"/>
          <w:sz w:val="24"/>
          <w:szCs w:val="24"/>
        </w:rPr>
        <w:t xml:space="preserve">ancial foundation for the future, </w:t>
      </w:r>
      <w:r w:rsidRPr="000B27F4">
        <w:rPr>
          <w:rFonts w:ascii="Times New Roman" w:hAnsi="Times New Roman"/>
          <w:sz w:val="24"/>
          <w:szCs w:val="24"/>
        </w:rPr>
        <w:t xml:space="preserve">Great Valley is poised to fulfill its </w:t>
      </w:r>
      <w:r w:rsidR="00613417" w:rsidRPr="000B27F4">
        <w:rPr>
          <w:rFonts w:ascii="Times New Roman" w:hAnsi="Times New Roman"/>
          <w:sz w:val="24"/>
          <w:szCs w:val="24"/>
        </w:rPr>
        <w:t xml:space="preserve">special </w:t>
      </w:r>
      <w:r w:rsidRPr="000B27F4">
        <w:rPr>
          <w:rFonts w:ascii="Times New Roman" w:hAnsi="Times New Roman"/>
          <w:sz w:val="24"/>
          <w:szCs w:val="24"/>
        </w:rPr>
        <w:t>mission with excellence and distinction for the next 50 years.</w:t>
      </w:r>
    </w:p>
    <w:p w14:paraId="284E2BDE" w14:textId="77777777" w:rsidR="000569D9" w:rsidRPr="000B27F4" w:rsidRDefault="00D92502" w:rsidP="003B4DD7">
      <w:pPr>
        <w:pStyle w:val="Heading1"/>
        <w:jc w:val="both"/>
      </w:pPr>
      <w:r w:rsidRPr="000B27F4">
        <w:t>MISSION AND VISION</w:t>
      </w:r>
    </w:p>
    <w:p w14:paraId="59F5A9EE" w14:textId="6D7A9871" w:rsidR="000569D9" w:rsidRPr="000B27F4" w:rsidRDefault="000569D9" w:rsidP="003B4DD7">
      <w:pPr>
        <w:autoSpaceDE w:val="0"/>
        <w:autoSpaceDN w:val="0"/>
        <w:adjustRightInd w:val="0"/>
        <w:spacing w:after="120" w:line="240" w:lineRule="auto"/>
        <w:jc w:val="both"/>
        <w:rPr>
          <w:rFonts w:ascii="Times New Roman" w:hAnsi="Times New Roman" w:cs="Times New Roman"/>
          <w:sz w:val="24"/>
          <w:szCs w:val="24"/>
        </w:rPr>
      </w:pPr>
      <w:r w:rsidRPr="000B27F4">
        <w:rPr>
          <w:rFonts w:ascii="Times New Roman" w:hAnsi="Times New Roman" w:cs="Times New Roman"/>
          <w:sz w:val="24"/>
          <w:szCs w:val="24"/>
        </w:rPr>
        <w:t xml:space="preserve">Penn State Great Valley </w:t>
      </w:r>
      <w:r w:rsidR="0053552B">
        <w:rPr>
          <w:rFonts w:ascii="Times New Roman" w:hAnsi="Times New Roman" w:cs="Times New Roman"/>
          <w:sz w:val="24"/>
          <w:szCs w:val="24"/>
        </w:rPr>
        <w:t>is</w:t>
      </w:r>
      <w:r w:rsidRPr="000B27F4">
        <w:rPr>
          <w:rFonts w:ascii="Times New Roman" w:hAnsi="Times New Roman" w:cs="Times New Roman"/>
          <w:sz w:val="24"/>
          <w:szCs w:val="24"/>
        </w:rPr>
        <w:t xml:space="preserve"> committed to providing high quality, innovative, and technologically progressive opportunities for lifelong learning through graduate</w:t>
      </w:r>
      <w:r w:rsidR="005603EE">
        <w:rPr>
          <w:rFonts w:ascii="Times New Roman" w:hAnsi="Times New Roman" w:cs="Times New Roman"/>
          <w:sz w:val="24"/>
          <w:szCs w:val="24"/>
        </w:rPr>
        <w:t xml:space="preserve">, </w:t>
      </w:r>
      <w:r w:rsidRPr="000B27F4">
        <w:rPr>
          <w:rFonts w:ascii="Times New Roman" w:hAnsi="Times New Roman" w:cs="Times New Roman"/>
          <w:sz w:val="24"/>
          <w:szCs w:val="24"/>
        </w:rPr>
        <w:t>continuing education</w:t>
      </w:r>
      <w:r w:rsidR="005603EE">
        <w:rPr>
          <w:rFonts w:ascii="Times New Roman" w:hAnsi="Times New Roman" w:cs="Times New Roman"/>
          <w:sz w:val="24"/>
          <w:szCs w:val="24"/>
        </w:rPr>
        <w:t>,</w:t>
      </w:r>
      <w:r w:rsidRPr="000B27F4">
        <w:rPr>
          <w:rFonts w:ascii="Times New Roman" w:hAnsi="Times New Roman" w:cs="Times New Roman"/>
          <w:sz w:val="24"/>
          <w:szCs w:val="24"/>
        </w:rPr>
        <w:t xml:space="preserve"> and other professional development programs.</w:t>
      </w:r>
    </w:p>
    <w:p w14:paraId="4084F7D6" w14:textId="77777777" w:rsidR="000569D9" w:rsidRPr="007405D0" w:rsidRDefault="000569D9" w:rsidP="003B4DD7">
      <w:pPr>
        <w:pStyle w:val="NormalWeb"/>
        <w:spacing w:before="0" w:beforeAutospacing="0" w:after="120" w:afterAutospacing="0"/>
        <w:jc w:val="both"/>
      </w:pPr>
      <w:r w:rsidRPr="007405D0">
        <w:t>OUR VISION IS TO:</w:t>
      </w:r>
    </w:p>
    <w:p w14:paraId="4824A78E" w14:textId="77777777" w:rsidR="000569D9" w:rsidRPr="007405D0" w:rsidRDefault="000569D9" w:rsidP="003B4DD7">
      <w:pPr>
        <w:autoSpaceDE w:val="0"/>
        <w:autoSpaceDN w:val="0"/>
        <w:adjustRightInd w:val="0"/>
        <w:spacing w:after="120" w:line="240" w:lineRule="auto"/>
        <w:ind w:left="720"/>
        <w:jc w:val="both"/>
        <w:rPr>
          <w:rFonts w:ascii="Times New Roman" w:hAnsi="Times New Roman" w:cs="Times New Roman"/>
          <w:iCs/>
          <w:sz w:val="24"/>
          <w:szCs w:val="24"/>
        </w:rPr>
      </w:pPr>
      <w:r w:rsidRPr="007405D0">
        <w:rPr>
          <w:rFonts w:ascii="Times New Roman" w:hAnsi="Times New Roman" w:cs="Times New Roman"/>
          <w:iCs/>
          <w:sz w:val="24"/>
          <w:szCs w:val="24"/>
        </w:rPr>
        <w:t xml:space="preserve">Contribute to the economic vitality and quality of life in southeastern Pennsylvania, the Middle Atlantic region, the nation, and beyond through graduate professional education in close collaboration with local, regional, and multinational corporations, professional organizations, and state, federal, and international offices and programs.  </w:t>
      </w:r>
    </w:p>
    <w:p w14:paraId="413CD21F" w14:textId="77777777" w:rsidR="000569D9" w:rsidRPr="007405D0" w:rsidRDefault="000569D9" w:rsidP="003B4DD7">
      <w:pPr>
        <w:autoSpaceDE w:val="0"/>
        <w:autoSpaceDN w:val="0"/>
        <w:adjustRightInd w:val="0"/>
        <w:spacing w:after="120" w:line="240" w:lineRule="auto"/>
        <w:jc w:val="both"/>
        <w:rPr>
          <w:rFonts w:ascii="Times New Roman" w:hAnsi="Times New Roman" w:cs="Times New Roman"/>
          <w:iCs/>
          <w:sz w:val="24"/>
          <w:szCs w:val="24"/>
        </w:rPr>
      </w:pPr>
      <w:r w:rsidRPr="007405D0">
        <w:rPr>
          <w:rFonts w:ascii="Times New Roman" w:hAnsi="Times New Roman" w:cs="Times New Roman"/>
          <w:iCs/>
          <w:sz w:val="24"/>
          <w:szCs w:val="24"/>
        </w:rPr>
        <w:t>OUR MISSION IS TO:</w:t>
      </w:r>
    </w:p>
    <w:p w14:paraId="5555B971" w14:textId="77777777" w:rsidR="000569D9" w:rsidRPr="007405D0" w:rsidRDefault="000569D9" w:rsidP="003B4DD7">
      <w:pPr>
        <w:autoSpaceDE w:val="0"/>
        <w:autoSpaceDN w:val="0"/>
        <w:adjustRightInd w:val="0"/>
        <w:spacing w:after="120" w:line="240" w:lineRule="auto"/>
        <w:ind w:left="720"/>
        <w:jc w:val="both"/>
        <w:rPr>
          <w:rFonts w:ascii="Times New Roman" w:hAnsi="Times New Roman" w:cs="Times New Roman"/>
          <w:iCs/>
          <w:sz w:val="24"/>
          <w:szCs w:val="24"/>
        </w:rPr>
      </w:pPr>
      <w:r w:rsidRPr="007405D0">
        <w:rPr>
          <w:rFonts w:ascii="Times New Roman" w:hAnsi="Times New Roman" w:cs="Times New Roman"/>
          <w:iCs/>
          <w:sz w:val="24"/>
          <w:szCs w:val="24"/>
        </w:rPr>
        <w:t>R</w:t>
      </w:r>
      <w:r w:rsidRPr="007405D0">
        <w:rPr>
          <w:rFonts w:ascii="Times New Roman" w:hAnsi="Times New Roman" w:cs="Times New Roman"/>
          <w:sz w:val="24"/>
          <w:szCs w:val="24"/>
        </w:rPr>
        <w:t>espond to graduate professional educational needs with timely, convenient, and relevant programming that improves the knowledge, skills, career potential, and productivity of our students and graduates.</w:t>
      </w:r>
    </w:p>
    <w:p w14:paraId="54B7F725" w14:textId="77777777" w:rsidR="000569D9" w:rsidRPr="007405D0" w:rsidRDefault="000569D9" w:rsidP="003B4DD7">
      <w:pPr>
        <w:pStyle w:val="NormalWeb"/>
        <w:spacing w:before="0" w:beforeAutospacing="0" w:after="120" w:afterAutospacing="0"/>
        <w:ind w:left="720"/>
        <w:jc w:val="both"/>
      </w:pPr>
      <w:r w:rsidRPr="007405D0">
        <w:t>Promote the intellectual and economic vitality of our region through teaching, research, service, and outreach that bridges the gap between theory and practice.</w:t>
      </w:r>
    </w:p>
    <w:p w14:paraId="30913124" w14:textId="77777777" w:rsidR="000569D9" w:rsidRDefault="000569D9" w:rsidP="003B4DD7">
      <w:pPr>
        <w:pStyle w:val="NoSpacing"/>
        <w:spacing w:after="120"/>
        <w:jc w:val="both"/>
        <w:rPr>
          <w:rFonts w:ascii="Times New Roman" w:hAnsi="Times New Roman"/>
          <w:b/>
          <w:sz w:val="24"/>
          <w:szCs w:val="24"/>
        </w:rPr>
      </w:pPr>
    </w:p>
    <w:p w14:paraId="4D16FEBB" w14:textId="77777777" w:rsidR="0063100D" w:rsidRDefault="00F25DC4" w:rsidP="003B4DD7">
      <w:pPr>
        <w:spacing w:after="120" w:line="240" w:lineRule="auto"/>
        <w:jc w:val="both"/>
        <w:rPr>
          <w:rFonts w:ascii="Times New Roman" w:hAnsi="Times New Roman"/>
          <w:b/>
          <w:sz w:val="24"/>
          <w:szCs w:val="24"/>
        </w:rPr>
      </w:pPr>
      <w:r>
        <w:rPr>
          <w:rFonts w:ascii="Times New Roman" w:hAnsi="Times New Roman"/>
          <w:b/>
          <w:sz w:val="24"/>
          <w:szCs w:val="24"/>
        </w:rPr>
        <w:br w:type="page"/>
      </w:r>
    </w:p>
    <w:p w14:paraId="06371ECF" w14:textId="77777777" w:rsidR="007F290A" w:rsidRPr="0063100D" w:rsidRDefault="00D92502" w:rsidP="003B4DD7">
      <w:pPr>
        <w:pStyle w:val="Heading1"/>
        <w:jc w:val="both"/>
        <w:rPr>
          <w:rFonts w:eastAsia="Calibri" w:cs="Times New Roman"/>
        </w:rPr>
      </w:pPr>
      <w:r w:rsidRPr="000B27F4">
        <w:lastRenderedPageBreak/>
        <w:t>LOOKING AHEAD</w:t>
      </w:r>
    </w:p>
    <w:p w14:paraId="0BA59AA2" w14:textId="6080C826" w:rsidR="00F8787E" w:rsidRDefault="00570C5D" w:rsidP="003B4DD7">
      <w:pPr>
        <w:pStyle w:val="NoSpacing"/>
        <w:spacing w:after="120"/>
        <w:jc w:val="both"/>
        <w:rPr>
          <w:rFonts w:ascii="Times New Roman" w:hAnsi="Times New Roman"/>
          <w:sz w:val="24"/>
          <w:szCs w:val="24"/>
        </w:rPr>
      </w:pPr>
      <w:r>
        <w:rPr>
          <w:rFonts w:ascii="Times New Roman" w:hAnsi="Times New Roman"/>
          <w:sz w:val="24"/>
          <w:szCs w:val="24"/>
        </w:rPr>
        <w:t xml:space="preserve">Penn State </w:t>
      </w:r>
      <w:r w:rsidR="00613417" w:rsidRPr="000B27F4">
        <w:rPr>
          <w:rFonts w:ascii="Times New Roman" w:hAnsi="Times New Roman"/>
          <w:sz w:val="24"/>
          <w:szCs w:val="24"/>
        </w:rPr>
        <w:t xml:space="preserve">Great Valley has many strengths on which to build when planning the next five years:  For one, it is in a prime location in the heart of an economically vibrant area.  </w:t>
      </w:r>
      <w:r w:rsidR="0053552B">
        <w:rPr>
          <w:rFonts w:ascii="Times New Roman" w:hAnsi="Times New Roman"/>
          <w:sz w:val="24"/>
          <w:szCs w:val="24"/>
        </w:rPr>
        <w:t xml:space="preserve">This Malvern, PA </w:t>
      </w:r>
      <w:r w:rsidR="00613417" w:rsidRPr="000B27F4">
        <w:rPr>
          <w:rFonts w:ascii="Times New Roman" w:hAnsi="Times New Roman"/>
          <w:sz w:val="24"/>
          <w:szCs w:val="24"/>
        </w:rPr>
        <w:t xml:space="preserve">campus has </w:t>
      </w:r>
      <w:r w:rsidR="00495B44">
        <w:rPr>
          <w:rFonts w:ascii="Times New Roman" w:hAnsi="Times New Roman"/>
          <w:sz w:val="24"/>
          <w:szCs w:val="24"/>
        </w:rPr>
        <w:t>comprehensive modern</w:t>
      </w:r>
      <w:r w:rsidR="00613417" w:rsidRPr="000B27F4">
        <w:rPr>
          <w:rFonts w:ascii="Times New Roman" w:hAnsi="Times New Roman"/>
          <w:sz w:val="24"/>
          <w:szCs w:val="24"/>
        </w:rPr>
        <w:t xml:space="preserve"> facilities</w:t>
      </w:r>
      <w:r w:rsidR="0053552B">
        <w:rPr>
          <w:rFonts w:ascii="Times New Roman" w:hAnsi="Times New Roman"/>
          <w:sz w:val="24"/>
          <w:szCs w:val="24"/>
        </w:rPr>
        <w:t xml:space="preserve"> </w:t>
      </w:r>
      <w:r w:rsidR="00613417" w:rsidRPr="000B27F4">
        <w:rPr>
          <w:rFonts w:ascii="Times New Roman" w:hAnsi="Times New Roman"/>
          <w:sz w:val="24"/>
          <w:szCs w:val="24"/>
        </w:rPr>
        <w:t xml:space="preserve">and easy access from the two main corridors serving the region: Route 202 and the Pennsylvania Turnpike.  By far the most </w:t>
      </w:r>
      <w:r>
        <w:rPr>
          <w:rFonts w:ascii="Times New Roman" w:hAnsi="Times New Roman"/>
          <w:sz w:val="24"/>
          <w:szCs w:val="24"/>
        </w:rPr>
        <w:t>important</w:t>
      </w:r>
      <w:r w:rsidRPr="000B27F4">
        <w:rPr>
          <w:rFonts w:ascii="Times New Roman" w:hAnsi="Times New Roman"/>
          <w:sz w:val="24"/>
          <w:szCs w:val="24"/>
        </w:rPr>
        <w:t xml:space="preserve"> </w:t>
      </w:r>
      <w:r>
        <w:rPr>
          <w:rFonts w:ascii="Times New Roman" w:hAnsi="Times New Roman"/>
          <w:sz w:val="24"/>
          <w:szCs w:val="24"/>
        </w:rPr>
        <w:t>advantage we have over our competitors</w:t>
      </w:r>
      <w:r w:rsidRPr="000B27F4">
        <w:rPr>
          <w:rFonts w:ascii="Times New Roman" w:hAnsi="Times New Roman"/>
          <w:sz w:val="24"/>
          <w:szCs w:val="24"/>
        </w:rPr>
        <w:t xml:space="preserve"> </w:t>
      </w:r>
      <w:r w:rsidR="00613417" w:rsidRPr="000B27F4">
        <w:rPr>
          <w:rFonts w:ascii="Times New Roman" w:hAnsi="Times New Roman"/>
          <w:sz w:val="24"/>
          <w:szCs w:val="24"/>
        </w:rPr>
        <w:t>is the Penn State brand</w:t>
      </w:r>
      <w:r w:rsidR="00F26BA2">
        <w:rPr>
          <w:rFonts w:ascii="Times New Roman" w:hAnsi="Times New Roman"/>
          <w:sz w:val="24"/>
          <w:szCs w:val="24"/>
        </w:rPr>
        <w:t>,</w:t>
      </w:r>
      <w:r w:rsidR="00613417" w:rsidRPr="000B27F4">
        <w:rPr>
          <w:rFonts w:ascii="Times New Roman" w:hAnsi="Times New Roman"/>
          <w:sz w:val="24"/>
          <w:szCs w:val="24"/>
        </w:rPr>
        <w:t xml:space="preserve"> and the resources and support of one of the world’s great universities.  There </w:t>
      </w:r>
      <w:r w:rsidR="00495B44">
        <w:rPr>
          <w:rFonts w:ascii="Times New Roman" w:hAnsi="Times New Roman"/>
          <w:sz w:val="24"/>
          <w:szCs w:val="24"/>
        </w:rPr>
        <w:t>is no question that Penn State University’s</w:t>
      </w:r>
      <w:r w:rsidR="00613417" w:rsidRPr="000B27F4">
        <w:rPr>
          <w:rFonts w:ascii="Times New Roman" w:hAnsi="Times New Roman"/>
          <w:sz w:val="24"/>
          <w:szCs w:val="24"/>
        </w:rPr>
        <w:t xml:space="preserve"> premier visibility and reputation </w:t>
      </w:r>
      <w:r w:rsidR="007405D0">
        <w:rPr>
          <w:rFonts w:ascii="Times New Roman" w:hAnsi="Times New Roman"/>
          <w:sz w:val="24"/>
          <w:szCs w:val="24"/>
        </w:rPr>
        <w:t>around the globe has driven recent</w:t>
      </w:r>
      <w:r w:rsidR="00613417" w:rsidRPr="000B27F4">
        <w:rPr>
          <w:rFonts w:ascii="Times New Roman" w:hAnsi="Times New Roman"/>
          <w:sz w:val="24"/>
          <w:szCs w:val="24"/>
        </w:rPr>
        <w:t xml:space="preserve"> online and international student enrollment growth.  </w:t>
      </w:r>
    </w:p>
    <w:p w14:paraId="6B29EB80" w14:textId="3DC99315" w:rsidR="00613417" w:rsidRDefault="00570C5D" w:rsidP="003B4DD7">
      <w:pPr>
        <w:pStyle w:val="NoSpacing"/>
        <w:spacing w:after="120"/>
        <w:jc w:val="both"/>
        <w:rPr>
          <w:rFonts w:ascii="Times New Roman" w:hAnsi="Times New Roman"/>
          <w:sz w:val="24"/>
          <w:szCs w:val="24"/>
        </w:rPr>
      </w:pPr>
      <w:r>
        <w:rPr>
          <w:rFonts w:ascii="Times New Roman" w:hAnsi="Times New Roman"/>
          <w:sz w:val="24"/>
          <w:szCs w:val="24"/>
        </w:rPr>
        <w:t xml:space="preserve">Penn State </w:t>
      </w:r>
      <w:r w:rsidR="00613417" w:rsidRPr="000B27F4">
        <w:rPr>
          <w:rFonts w:ascii="Times New Roman" w:hAnsi="Times New Roman"/>
          <w:sz w:val="24"/>
          <w:szCs w:val="24"/>
        </w:rPr>
        <w:t xml:space="preserve">Great Valley has a history of successful collaborations, partnerships, and joint ventures with many corporate and community neighbors and the campus leverages its superb conference facilities and </w:t>
      </w:r>
      <w:proofErr w:type="gramStart"/>
      <w:r w:rsidR="00613417" w:rsidRPr="000B27F4">
        <w:rPr>
          <w:rFonts w:ascii="Times New Roman" w:hAnsi="Times New Roman"/>
          <w:sz w:val="24"/>
          <w:szCs w:val="24"/>
        </w:rPr>
        <w:t>services</w:t>
      </w:r>
      <w:r w:rsidR="000A35F2">
        <w:rPr>
          <w:rFonts w:ascii="Times New Roman" w:hAnsi="Times New Roman"/>
          <w:sz w:val="24"/>
          <w:szCs w:val="24"/>
        </w:rPr>
        <w:t>,</w:t>
      </w:r>
      <w:r w:rsidR="00613417" w:rsidRPr="000B27F4">
        <w:rPr>
          <w:rFonts w:ascii="Times New Roman" w:hAnsi="Times New Roman"/>
          <w:sz w:val="24"/>
          <w:szCs w:val="24"/>
        </w:rPr>
        <w:t xml:space="preserve"> and</w:t>
      </w:r>
      <w:proofErr w:type="gramEnd"/>
      <w:r w:rsidR="00613417" w:rsidRPr="000B27F4">
        <w:rPr>
          <w:rFonts w:ascii="Times New Roman" w:hAnsi="Times New Roman"/>
          <w:sz w:val="24"/>
          <w:szCs w:val="24"/>
        </w:rPr>
        <w:t xml:space="preserve"> continuing professional education programs to great advantage. </w:t>
      </w:r>
      <w:r w:rsidR="009145E2">
        <w:rPr>
          <w:rFonts w:ascii="Times New Roman" w:hAnsi="Times New Roman"/>
          <w:sz w:val="24"/>
          <w:szCs w:val="24"/>
        </w:rPr>
        <w:t>Great Valley</w:t>
      </w:r>
      <w:r w:rsidR="00613417" w:rsidRPr="000B27F4">
        <w:rPr>
          <w:rFonts w:ascii="Times New Roman" w:hAnsi="Times New Roman"/>
          <w:sz w:val="24"/>
          <w:szCs w:val="24"/>
        </w:rPr>
        <w:t xml:space="preserve"> has extraordinarily dedicated and </w:t>
      </w:r>
      <w:r w:rsidR="00A318F2" w:rsidRPr="000B27F4">
        <w:rPr>
          <w:rFonts w:ascii="Times New Roman" w:hAnsi="Times New Roman"/>
          <w:sz w:val="24"/>
          <w:szCs w:val="24"/>
        </w:rPr>
        <w:t>hardworking</w:t>
      </w:r>
      <w:r w:rsidR="00613417" w:rsidRPr="000B27F4">
        <w:rPr>
          <w:rFonts w:ascii="Times New Roman" w:hAnsi="Times New Roman"/>
          <w:sz w:val="24"/>
          <w:szCs w:val="24"/>
        </w:rPr>
        <w:t xml:space="preserve"> staff</w:t>
      </w:r>
      <w:r w:rsidR="00F26BA2">
        <w:rPr>
          <w:rFonts w:ascii="Times New Roman" w:hAnsi="Times New Roman"/>
          <w:sz w:val="24"/>
          <w:szCs w:val="24"/>
        </w:rPr>
        <w:t>,</w:t>
      </w:r>
      <w:r w:rsidR="00613417" w:rsidRPr="000B27F4">
        <w:rPr>
          <w:rFonts w:ascii="Times New Roman" w:hAnsi="Times New Roman"/>
          <w:sz w:val="24"/>
          <w:szCs w:val="24"/>
        </w:rPr>
        <w:t xml:space="preserve"> and talented faculty who excel in teaching, service, and research.</w:t>
      </w:r>
      <w:r w:rsidR="00A318F2" w:rsidRPr="000B27F4">
        <w:rPr>
          <w:rFonts w:ascii="Times New Roman" w:hAnsi="Times New Roman"/>
          <w:sz w:val="24"/>
          <w:szCs w:val="24"/>
        </w:rPr>
        <w:t xml:space="preserve"> </w:t>
      </w:r>
      <w:r w:rsidR="00C2568B">
        <w:rPr>
          <w:rFonts w:ascii="Times New Roman" w:hAnsi="Times New Roman"/>
          <w:sz w:val="24"/>
          <w:szCs w:val="24"/>
        </w:rPr>
        <w:t>Attracting and retaining faculty who are active contributors to their fields has long bee</w:t>
      </w:r>
      <w:r w:rsidR="009145E2">
        <w:rPr>
          <w:rFonts w:ascii="Times New Roman" w:hAnsi="Times New Roman"/>
          <w:sz w:val="24"/>
          <w:szCs w:val="24"/>
        </w:rPr>
        <w:t xml:space="preserve">n a major strategy for us </w:t>
      </w:r>
      <w:r w:rsidR="00C2568B">
        <w:rPr>
          <w:rFonts w:ascii="Times New Roman" w:hAnsi="Times New Roman"/>
          <w:sz w:val="24"/>
          <w:szCs w:val="24"/>
        </w:rPr>
        <w:t>to differentiate our programs from the burgeoning competition in the p</w:t>
      </w:r>
      <w:r w:rsidR="000F0893">
        <w:rPr>
          <w:rFonts w:ascii="Times New Roman" w:hAnsi="Times New Roman"/>
          <w:sz w:val="24"/>
          <w:szCs w:val="24"/>
        </w:rPr>
        <w:t>a</w:t>
      </w:r>
      <w:r w:rsidR="00C2568B">
        <w:rPr>
          <w:rFonts w:ascii="Times New Roman" w:hAnsi="Times New Roman"/>
          <w:sz w:val="24"/>
          <w:szCs w:val="24"/>
        </w:rPr>
        <w:t xml:space="preserve">rt-time master’s </w:t>
      </w:r>
      <w:r w:rsidR="000F0893">
        <w:rPr>
          <w:rFonts w:ascii="Times New Roman" w:hAnsi="Times New Roman"/>
          <w:sz w:val="24"/>
          <w:szCs w:val="24"/>
        </w:rPr>
        <w:t xml:space="preserve">sector </w:t>
      </w:r>
      <w:r w:rsidR="00C2568B">
        <w:rPr>
          <w:rFonts w:ascii="Times New Roman" w:hAnsi="Times New Roman"/>
          <w:sz w:val="24"/>
          <w:szCs w:val="24"/>
        </w:rPr>
        <w:t xml:space="preserve">regionally. </w:t>
      </w:r>
      <w:r w:rsidR="000F0893">
        <w:rPr>
          <w:rFonts w:ascii="Times New Roman" w:hAnsi="Times New Roman"/>
          <w:sz w:val="24"/>
          <w:szCs w:val="24"/>
        </w:rPr>
        <w:t>In addition, b</w:t>
      </w:r>
      <w:r w:rsidR="00A318F2" w:rsidRPr="000B27F4">
        <w:rPr>
          <w:rFonts w:ascii="Times New Roman" w:hAnsi="Times New Roman"/>
          <w:sz w:val="24"/>
          <w:szCs w:val="24"/>
        </w:rPr>
        <w:t xml:space="preserve">oth the staff and faculty have an </w:t>
      </w:r>
      <w:r w:rsidR="00DA61E4" w:rsidRPr="000B27F4">
        <w:rPr>
          <w:rFonts w:ascii="Times New Roman" w:hAnsi="Times New Roman"/>
          <w:sz w:val="24"/>
          <w:szCs w:val="24"/>
        </w:rPr>
        <w:t>advantageous mix</w:t>
      </w:r>
      <w:r w:rsidR="00A318F2" w:rsidRPr="000B27F4">
        <w:rPr>
          <w:rFonts w:ascii="Times New Roman" w:hAnsi="Times New Roman"/>
          <w:sz w:val="24"/>
          <w:szCs w:val="24"/>
        </w:rPr>
        <w:t xml:space="preserve"> of senior leaders who have many years of </w:t>
      </w:r>
      <w:r w:rsidR="00433771" w:rsidRPr="000B27F4">
        <w:rPr>
          <w:rFonts w:ascii="Times New Roman" w:hAnsi="Times New Roman"/>
          <w:sz w:val="24"/>
          <w:szCs w:val="24"/>
        </w:rPr>
        <w:t>service</w:t>
      </w:r>
      <w:r w:rsidR="00A318F2" w:rsidRPr="000B27F4">
        <w:rPr>
          <w:rFonts w:ascii="Times New Roman" w:hAnsi="Times New Roman"/>
          <w:sz w:val="24"/>
          <w:szCs w:val="24"/>
        </w:rPr>
        <w:t>, and young talent with new ideas and energies.</w:t>
      </w:r>
    </w:p>
    <w:p w14:paraId="423C859C" w14:textId="31B01FCC" w:rsidR="000569D9" w:rsidRDefault="000569D9" w:rsidP="003B4DD7">
      <w:pPr>
        <w:pStyle w:val="NoSpacing"/>
        <w:spacing w:after="120"/>
        <w:jc w:val="both"/>
        <w:rPr>
          <w:rFonts w:ascii="Times New Roman" w:hAnsi="Times New Roman"/>
          <w:sz w:val="24"/>
          <w:szCs w:val="24"/>
        </w:rPr>
      </w:pPr>
      <w:r w:rsidRPr="000B27F4">
        <w:rPr>
          <w:rFonts w:ascii="Times New Roman" w:hAnsi="Times New Roman"/>
          <w:sz w:val="24"/>
          <w:szCs w:val="24"/>
        </w:rPr>
        <w:t xml:space="preserve">Today, </w:t>
      </w:r>
      <w:r w:rsidR="00570C5D">
        <w:rPr>
          <w:rFonts w:ascii="Times New Roman" w:hAnsi="Times New Roman"/>
          <w:sz w:val="24"/>
          <w:szCs w:val="24"/>
        </w:rPr>
        <w:t xml:space="preserve">Penn State </w:t>
      </w:r>
      <w:r w:rsidRPr="000B27F4">
        <w:rPr>
          <w:rFonts w:ascii="Times New Roman" w:hAnsi="Times New Roman"/>
          <w:sz w:val="24"/>
          <w:szCs w:val="24"/>
        </w:rPr>
        <w:t xml:space="preserve">Great Valley is poised for a new era of growth, productivity, and excellence.  </w:t>
      </w:r>
    </w:p>
    <w:p w14:paraId="26DE921B" w14:textId="3CA459FA" w:rsidR="000569D9" w:rsidRPr="00434F39" w:rsidRDefault="000569D9" w:rsidP="003B4DD7">
      <w:pPr>
        <w:pStyle w:val="NoSpacing"/>
        <w:numPr>
          <w:ilvl w:val="0"/>
          <w:numId w:val="4"/>
        </w:numPr>
        <w:spacing w:after="120"/>
        <w:jc w:val="both"/>
        <w:rPr>
          <w:rFonts w:ascii="Times New Roman" w:hAnsi="Times New Roman"/>
          <w:sz w:val="24"/>
          <w:szCs w:val="24"/>
        </w:rPr>
      </w:pPr>
      <w:r w:rsidRPr="00B014EC">
        <w:rPr>
          <w:rFonts w:ascii="Times New Roman" w:hAnsi="Times New Roman"/>
          <w:sz w:val="24"/>
          <w:szCs w:val="24"/>
        </w:rPr>
        <w:t xml:space="preserve">For academic year 2013-14, Great Valley </w:t>
      </w:r>
      <w:r w:rsidRPr="00434F39">
        <w:rPr>
          <w:rFonts w:ascii="Times New Roman" w:hAnsi="Times New Roman"/>
          <w:sz w:val="24"/>
          <w:szCs w:val="24"/>
        </w:rPr>
        <w:t>generated more than $7 million in online tuition revenue for the Uni</w:t>
      </w:r>
      <w:r w:rsidR="00F8787E">
        <w:rPr>
          <w:rFonts w:ascii="Times New Roman" w:hAnsi="Times New Roman"/>
          <w:sz w:val="24"/>
          <w:szCs w:val="24"/>
        </w:rPr>
        <w:t>versity.  R</w:t>
      </w:r>
      <w:r w:rsidRPr="00434F39">
        <w:rPr>
          <w:rFonts w:ascii="Times New Roman" w:hAnsi="Times New Roman"/>
          <w:sz w:val="24"/>
          <w:szCs w:val="24"/>
        </w:rPr>
        <w:t>evenue growth from online programs has</w:t>
      </w:r>
      <w:r w:rsidR="00F8787E">
        <w:rPr>
          <w:rFonts w:ascii="Times New Roman" w:hAnsi="Times New Roman"/>
          <w:sz w:val="24"/>
          <w:szCs w:val="24"/>
        </w:rPr>
        <w:t xml:space="preserve"> been strong since 2008, and </w:t>
      </w:r>
      <w:r w:rsidRPr="00434F39">
        <w:rPr>
          <w:rFonts w:ascii="Times New Roman" w:hAnsi="Times New Roman"/>
          <w:sz w:val="24"/>
          <w:szCs w:val="24"/>
        </w:rPr>
        <w:t xml:space="preserve">a new online master’s program </w:t>
      </w:r>
      <w:r w:rsidR="00F8787E">
        <w:rPr>
          <w:rFonts w:ascii="Times New Roman" w:hAnsi="Times New Roman"/>
          <w:sz w:val="24"/>
          <w:szCs w:val="24"/>
        </w:rPr>
        <w:t xml:space="preserve">was </w:t>
      </w:r>
      <w:r w:rsidRPr="00434F39">
        <w:rPr>
          <w:rFonts w:ascii="Times New Roman" w:hAnsi="Times New Roman"/>
          <w:sz w:val="24"/>
          <w:szCs w:val="24"/>
        </w:rPr>
        <w:t xml:space="preserve">recently approved by </w:t>
      </w:r>
      <w:r w:rsidR="00F670C9">
        <w:rPr>
          <w:rFonts w:ascii="Times New Roman" w:hAnsi="Times New Roman"/>
          <w:sz w:val="24"/>
          <w:szCs w:val="24"/>
        </w:rPr>
        <w:t>Graduate</w:t>
      </w:r>
      <w:r w:rsidR="00F670C9" w:rsidRPr="00434F39">
        <w:rPr>
          <w:rFonts w:ascii="Times New Roman" w:hAnsi="Times New Roman"/>
          <w:sz w:val="24"/>
          <w:szCs w:val="24"/>
        </w:rPr>
        <w:t xml:space="preserve"> </w:t>
      </w:r>
      <w:r w:rsidRPr="00434F39">
        <w:rPr>
          <w:rFonts w:ascii="Times New Roman" w:hAnsi="Times New Roman"/>
          <w:sz w:val="24"/>
          <w:szCs w:val="24"/>
        </w:rPr>
        <w:t>Council</w:t>
      </w:r>
      <w:r w:rsidR="00F8787E">
        <w:rPr>
          <w:rFonts w:ascii="Times New Roman" w:hAnsi="Times New Roman"/>
          <w:sz w:val="24"/>
          <w:szCs w:val="24"/>
        </w:rPr>
        <w:t xml:space="preserve">, insuring continued growth in coming years. </w:t>
      </w:r>
    </w:p>
    <w:p w14:paraId="4397E6E2" w14:textId="19EE8A50" w:rsidR="000569D9" w:rsidRPr="00434F39"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 xml:space="preserve">The campus has been right sized in terms of personnel and expenses. </w:t>
      </w:r>
      <w:r w:rsidR="00B94E86">
        <w:rPr>
          <w:rFonts w:ascii="Times New Roman" w:hAnsi="Times New Roman"/>
          <w:sz w:val="24"/>
          <w:szCs w:val="24"/>
        </w:rPr>
        <w:t xml:space="preserve"> </w:t>
      </w:r>
      <w:r w:rsidR="00F8787E">
        <w:rPr>
          <w:rFonts w:ascii="Times New Roman" w:hAnsi="Times New Roman"/>
          <w:sz w:val="24"/>
          <w:szCs w:val="24"/>
        </w:rPr>
        <w:t>Gr</w:t>
      </w:r>
      <w:r w:rsidRPr="00434F39">
        <w:rPr>
          <w:rFonts w:ascii="Times New Roman" w:hAnsi="Times New Roman"/>
          <w:sz w:val="24"/>
          <w:szCs w:val="24"/>
        </w:rPr>
        <w:t>eat V</w:t>
      </w:r>
      <w:r w:rsidR="00F8787E">
        <w:rPr>
          <w:rFonts w:ascii="Times New Roman" w:hAnsi="Times New Roman"/>
          <w:sz w:val="24"/>
          <w:szCs w:val="24"/>
        </w:rPr>
        <w:t xml:space="preserve">alley has reduced </w:t>
      </w:r>
      <w:r w:rsidRPr="00434F39">
        <w:rPr>
          <w:rFonts w:ascii="Times New Roman" w:hAnsi="Times New Roman"/>
          <w:sz w:val="24"/>
          <w:szCs w:val="24"/>
        </w:rPr>
        <w:t xml:space="preserve">its expenditure budget significantly to align with revenue and </w:t>
      </w:r>
      <w:r w:rsidR="00F8787E">
        <w:rPr>
          <w:rFonts w:ascii="Times New Roman" w:hAnsi="Times New Roman"/>
          <w:sz w:val="24"/>
          <w:szCs w:val="24"/>
        </w:rPr>
        <w:t xml:space="preserve">to </w:t>
      </w:r>
      <w:r w:rsidRPr="00434F39">
        <w:rPr>
          <w:rFonts w:ascii="Times New Roman" w:hAnsi="Times New Roman"/>
          <w:sz w:val="24"/>
          <w:szCs w:val="24"/>
        </w:rPr>
        <w:t xml:space="preserve">position itself for a new era of growth.  </w:t>
      </w:r>
    </w:p>
    <w:p w14:paraId="3581341C" w14:textId="68DE792E" w:rsidR="000569D9" w:rsidRPr="00434F39"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 xml:space="preserve">Since 2012, Great Valley has been successfully recruiting and retaining a growing population of full-time international students in </w:t>
      </w:r>
      <w:r w:rsidR="00F670C9">
        <w:rPr>
          <w:rFonts w:ascii="Times New Roman" w:hAnsi="Times New Roman"/>
          <w:sz w:val="24"/>
          <w:szCs w:val="24"/>
        </w:rPr>
        <w:t>resident instruction</w:t>
      </w:r>
      <w:r w:rsidR="00F670C9" w:rsidRPr="00434F39">
        <w:rPr>
          <w:rFonts w:ascii="Times New Roman" w:hAnsi="Times New Roman"/>
          <w:sz w:val="24"/>
          <w:szCs w:val="24"/>
        </w:rPr>
        <w:t xml:space="preserve"> </w:t>
      </w:r>
      <w:r w:rsidRPr="00434F39">
        <w:rPr>
          <w:rFonts w:ascii="Times New Roman" w:hAnsi="Times New Roman"/>
          <w:sz w:val="24"/>
          <w:szCs w:val="24"/>
        </w:rPr>
        <w:t xml:space="preserve">master’s </w:t>
      </w:r>
      <w:r w:rsidR="00F8787E">
        <w:rPr>
          <w:rFonts w:ascii="Times New Roman" w:hAnsi="Times New Roman"/>
          <w:sz w:val="24"/>
          <w:szCs w:val="24"/>
        </w:rPr>
        <w:t xml:space="preserve">programs.  </w:t>
      </w:r>
      <w:r w:rsidRPr="00434F39">
        <w:rPr>
          <w:rFonts w:ascii="Times New Roman" w:hAnsi="Times New Roman"/>
          <w:sz w:val="24"/>
          <w:szCs w:val="24"/>
        </w:rPr>
        <w:t>These students take three times as many courses per year compared to domestic par</w:t>
      </w:r>
      <w:r w:rsidR="00F8787E">
        <w:rPr>
          <w:rFonts w:ascii="Times New Roman" w:hAnsi="Times New Roman"/>
          <w:sz w:val="24"/>
          <w:szCs w:val="24"/>
        </w:rPr>
        <w:t xml:space="preserve">t-time students and </w:t>
      </w:r>
      <w:r w:rsidRPr="00434F39">
        <w:rPr>
          <w:rFonts w:ascii="Times New Roman" w:hAnsi="Times New Roman"/>
          <w:sz w:val="24"/>
          <w:szCs w:val="24"/>
        </w:rPr>
        <w:t xml:space="preserve">pay the </w:t>
      </w:r>
      <w:r w:rsidR="00F8787E">
        <w:rPr>
          <w:rFonts w:ascii="Times New Roman" w:hAnsi="Times New Roman"/>
          <w:sz w:val="24"/>
          <w:szCs w:val="24"/>
        </w:rPr>
        <w:t xml:space="preserve">higher </w:t>
      </w:r>
      <w:r w:rsidRPr="00434F39">
        <w:rPr>
          <w:rFonts w:ascii="Times New Roman" w:hAnsi="Times New Roman"/>
          <w:sz w:val="24"/>
          <w:szCs w:val="24"/>
        </w:rPr>
        <w:t xml:space="preserve">nonresident tuition rate.  </w:t>
      </w:r>
    </w:p>
    <w:p w14:paraId="38B8DF01" w14:textId="05CC913E" w:rsidR="000569D9" w:rsidRPr="00B014EC"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In Jul</w:t>
      </w:r>
      <w:r w:rsidR="00F8787E">
        <w:rPr>
          <w:rFonts w:ascii="Times New Roman" w:hAnsi="Times New Roman"/>
          <w:sz w:val="24"/>
          <w:szCs w:val="24"/>
        </w:rPr>
        <w:t>y 2013, the campus paid off $1.1</w:t>
      </w:r>
      <w:r w:rsidRPr="00434F39">
        <w:rPr>
          <w:rFonts w:ascii="Times New Roman" w:hAnsi="Times New Roman"/>
          <w:sz w:val="24"/>
          <w:szCs w:val="24"/>
        </w:rPr>
        <w:t xml:space="preserve"> million in annual debt service</w:t>
      </w:r>
      <w:r w:rsidR="005A3038">
        <w:rPr>
          <w:rFonts w:ascii="Times New Roman" w:hAnsi="Times New Roman"/>
          <w:sz w:val="24"/>
          <w:szCs w:val="24"/>
        </w:rPr>
        <w:t xml:space="preserve"> for its main classroom building</w:t>
      </w:r>
      <w:r w:rsidRPr="00434F39">
        <w:rPr>
          <w:rFonts w:ascii="Times New Roman" w:hAnsi="Times New Roman"/>
          <w:sz w:val="24"/>
          <w:szCs w:val="24"/>
        </w:rPr>
        <w:t xml:space="preserve">, </w:t>
      </w:r>
      <w:r w:rsidR="005A3038">
        <w:rPr>
          <w:rFonts w:ascii="Times New Roman" w:hAnsi="Times New Roman"/>
          <w:sz w:val="24"/>
          <w:szCs w:val="24"/>
        </w:rPr>
        <w:t>and these funds were returned to</w:t>
      </w:r>
      <w:r>
        <w:rPr>
          <w:rFonts w:ascii="Times New Roman" w:hAnsi="Times New Roman"/>
          <w:sz w:val="24"/>
          <w:szCs w:val="24"/>
        </w:rPr>
        <w:t xml:space="preserve"> G</w:t>
      </w:r>
      <w:r w:rsidRPr="00B014EC">
        <w:rPr>
          <w:rFonts w:ascii="Times New Roman" w:hAnsi="Times New Roman"/>
          <w:sz w:val="24"/>
          <w:szCs w:val="24"/>
        </w:rPr>
        <w:t>reat</w:t>
      </w:r>
      <w:r>
        <w:rPr>
          <w:rFonts w:ascii="Times New Roman" w:hAnsi="Times New Roman"/>
          <w:sz w:val="24"/>
          <w:szCs w:val="24"/>
        </w:rPr>
        <w:t xml:space="preserve"> Valley</w:t>
      </w:r>
      <w:r w:rsidR="005A3038">
        <w:rPr>
          <w:rFonts w:ascii="Times New Roman" w:hAnsi="Times New Roman"/>
          <w:sz w:val="24"/>
          <w:szCs w:val="24"/>
        </w:rPr>
        <w:t>’s</w:t>
      </w:r>
      <w:r>
        <w:rPr>
          <w:rFonts w:ascii="Times New Roman" w:hAnsi="Times New Roman"/>
          <w:sz w:val="24"/>
          <w:szCs w:val="24"/>
        </w:rPr>
        <w:t xml:space="preserve"> permanent budget </w:t>
      </w:r>
      <w:r w:rsidR="005A3038">
        <w:rPr>
          <w:rFonts w:ascii="Times New Roman" w:hAnsi="Times New Roman"/>
          <w:sz w:val="24"/>
          <w:szCs w:val="24"/>
        </w:rPr>
        <w:t>in</w:t>
      </w:r>
      <w:r w:rsidR="000A35F2">
        <w:rPr>
          <w:rFonts w:ascii="Times New Roman" w:hAnsi="Times New Roman"/>
          <w:sz w:val="24"/>
          <w:szCs w:val="24"/>
        </w:rPr>
        <w:t xml:space="preserve"> </w:t>
      </w:r>
      <w:r>
        <w:rPr>
          <w:rFonts w:ascii="Times New Roman" w:hAnsi="Times New Roman"/>
          <w:sz w:val="24"/>
          <w:szCs w:val="24"/>
        </w:rPr>
        <w:t>2014</w:t>
      </w:r>
      <w:r w:rsidR="005A3038">
        <w:rPr>
          <w:rFonts w:ascii="Times New Roman" w:hAnsi="Times New Roman"/>
          <w:sz w:val="24"/>
          <w:szCs w:val="24"/>
        </w:rPr>
        <w:t>-15</w:t>
      </w:r>
      <w:r>
        <w:rPr>
          <w:rFonts w:ascii="Times New Roman" w:hAnsi="Times New Roman"/>
          <w:sz w:val="24"/>
          <w:szCs w:val="24"/>
        </w:rPr>
        <w:t>.</w:t>
      </w:r>
    </w:p>
    <w:p w14:paraId="274FF21F" w14:textId="3FEAF2B6" w:rsidR="000D415B" w:rsidRPr="000B27F4" w:rsidRDefault="00613417" w:rsidP="003B4DD7">
      <w:pPr>
        <w:pStyle w:val="NoSpacing"/>
        <w:spacing w:after="120"/>
        <w:jc w:val="both"/>
        <w:rPr>
          <w:rFonts w:ascii="Times New Roman" w:hAnsi="Times New Roman"/>
          <w:sz w:val="24"/>
          <w:szCs w:val="24"/>
        </w:rPr>
      </w:pPr>
      <w:r w:rsidRPr="000B27F4">
        <w:rPr>
          <w:rFonts w:ascii="Times New Roman" w:hAnsi="Times New Roman"/>
          <w:sz w:val="24"/>
          <w:szCs w:val="24"/>
        </w:rPr>
        <w:t xml:space="preserve">At the same time, there are significant challenges ahead.  </w:t>
      </w:r>
      <w:r w:rsidR="00A318F2" w:rsidRPr="000B27F4">
        <w:rPr>
          <w:rFonts w:ascii="Times New Roman" w:hAnsi="Times New Roman"/>
          <w:sz w:val="24"/>
          <w:szCs w:val="24"/>
        </w:rPr>
        <w:t xml:space="preserve">It is </w:t>
      </w:r>
      <w:r w:rsidR="00F670C9">
        <w:rPr>
          <w:rFonts w:ascii="Times New Roman" w:hAnsi="Times New Roman"/>
          <w:sz w:val="24"/>
          <w:szCs w:val="24"/>
        </w:rPr>
        <w:t>challenging</w:t>
      </w:r>
      <w:r w:rsidR="00C079A0">
        <w:rPr>
          <w:rFonts w:ascii="Times New Roman" w:hAnsi="Times New Roman"/>
          <w:sz w:val="24"/>
          <w:szCs w:val="24"/>
        </w:rPr>
        <w:t xml:space="preserve"> </w:t>
      </w:r>
      <w:r w:rsidR="00A318F2" w:rsidRPr="000B27F4">
        <w:rPr>
          <w:rFonts w:ascii="Times New Roman" w:hAnsi="Times New Roman"/>
          <w:sz w:val="24"/>
          <w:szCs w:val="24"/>
        </w:rPr>
        <w:t xml:space="preserve">to maintain a </w:t>
      </w:r>
      <w:r w:rsidR="00C079A0">
        <w:rPr>
          <w:rFonts w:ascii="Times New Roman" w:hAnsi="Times New Roman"/>
          <w:sz w:val="24"/>
          <w:szCs w:val="24"/>
        </w:rPr>
        <w:t xml:space="preserve">predominantly part-time, </w:t>
      </w:r>
      <w:r w:rsidR="00F670C9" w:rsidRPr="000B27F4">
        <w:rPr>
          <w:rFonts w:ascii="Times New Roman" w:hAnsi="Times New Roman"/>
          <w:sz w:val="24"/>
          <w:szCs w:val="24"/>
        </w:rPr>
        <w:t>graduate</w:t>
      </w:r>
      <w:r w:rsidR="00F670C9">
        <w:rPr>
          <w:rFonts w:ascii="Times New Roman" w:hAnsi="Times New Roman"/>
          <w:sz w:val="24"/>
          <w:szCs w:val="24"/>
        </w:rPr>
        <w:t>-</w:t>
      </w:r>
      <w:r w:rsidR="00A318F2" w:rsidRPr="000B27F4">
        <w:rPr>
          <w:rFonts w:ascii="Times New Roman" w:hAnsi="Times New Roman"/>
          <w:sz w:val="24"/>
          <w:szCs w:val="24"/>
        </w:rPr>
        <w:t>only campus without the larger foundation of undergraduate and domestic full</w:t>
      </w:r>
      <w:r w:rsidR="00F670C9">
        <w:rPr>
          <w:rFonts w:ascii="Times New Roman" w:hAnsi="Times New Roman"/>
          <w:sz w:val="24"/>
          <w:szCs w:val="24"/>
        </w:rPr>
        <w:t>-</w:t>
      </w:r>
      <w:r w:rsidR="00A318F2" w:rsidRPr="000B27F4">
        <w:rPr>
          <w:rFonts w:ascii="Times New Roman" w:hAnsi="Times New Roman"/>
          <w:sz w:val="24"/>
          <w:szCs w:val="24"/>
        </w:rPr>
        <w:t xml:space="preserve">time tuition revenue.  </w:t>
      </w:r>
      <w:r w:rsidR="00433771" w:rsidRPr="000B27F4">
        <w:rPr>
          <w:rFonts w:ascii="Times New Roman" w:hAnsi="Times New Roman"/>
          <w:sz w:val="24"/>
          <w:szCs w:val="24"/>
        </w:rPr>
        <w:t xml:space="preserve">We </w:t>
      </w:r>
      <w:proofErr w:type="gramStart"/>
      <w:r w:rsidR="000A35F2">
        <w:rPr>
          <w:rFonts w:ascii="Times New Roman" w:hAnsi="Times New Roman"/>
          <w:sz w:val="24"/>
          <w:szCs w:val="24"/>
        </w:rPr>
        <w:t>are located</w:t>
      </w:r>
      <w:r w:rsidR="000A35F2" w:rsidRPr="000B27F4">
        <w:rPr>
          <w:rFonts w:ascii="Times New Roman" w:hAnsi="Times New Roman"/>
          <w:sz w:val="24"/>
          <w:szCs w:val="24"/>
        </w:rPr>
        <w:t xml:space="preserve"> </w:t>
      </w:r>
      <w:r w:rsidR="00433771" w:rsidRPr="000B27F4">
        <w:rPr>
          <w:rFonts w:ascii="Times New Roman" w:hAnsi="Times New Roman"/>
          <w:sz w:val="24"/>
          <w:szCs w:val="24"/>
        </w:rPr>
        <w:t>in</w:t>
      </w:r>
      <w:proofErr w:type="gramEnd"/>
      <w:r w:rsidR="00433771" w:rsidRPr="000B27F4">
        <w:rPr>
          <w:rFonts w:ascii="Times New Roman" w:hAnsi="Times New Roman"/>
          <w:sz w:val="24"/>
          <w:szCs w:val="24"/>
        </w:rPr>
        <w:t xml:space="preserve"> the middle of one of the most competitive markets for higher education in the U.S.  There are more than 80 colleges and universities in southeastern Pennsylvania</w:t>
      </w:r>
      <w:r w:rsidR="00F670C9">
        <w:rPr>
          <w:rFonts w:ascii="Times New Roman" w:hAnsi="Times New Roman"/>
          <w:sz w:val="24"/>
          <w:szCs w:val="24"/>
        </w:rPr>
        <w:t>,</w:t>
      </w:r>
      <w:r w:rsidR="00433771" w:rsidRPr="000B27F4">
        <w:rPr>
          <w:rFonts w:ascii="Times New Roman" w:hAnsi="Times New Roman"/>
          <w:sz w:val="24"/>
          <w:szCs w:val="24"/>
        </w:rPr>
        <w:t xml:space="preserve"> and more than two dozen compete head</w:t>
      </w:r>
      <w:r w:rsidR="000A35F2">
        <w:rPr>
          <w:rFonts w:ascii="Times New Roman" w:hAnsi="Times New Roman"/>
          <w:sz w:val="24"/>
          <w:szCs w:val="24"/>
        </w:rPr>
        <w:t>-</w:t>
      </w:r>
      <w:r w:rsidR="00433771" w:rsidRPr="000B27F4">
        <w:rPr>
          <w:rFonts w:ascii="Times New Roman" w:hAnsi="Times New Roman"/>
          <w:sz w:val="24"/>
          <w:szCs w:val="24"/>
        </w:rPr>
        <w:t>on with our professional master’s degree programs</w:t>
      </w:r>
      <w:r w:rsidR="000D415B" w:rsidRPr="000B27F4">
        <w:rPr>
          <w:rFonts w:ascii="Times New Roman" w:hAnsi="Times New Roman"/>
          <w:sz w:val="24"/>
          <w:szCs w:val="24"/>
        </w:rPr>
        <w:t>, some within a mile of the campus</w:t>
      </w:r>
      <w:r w:rsidR="00433771" w:rsidRPr="000B27F4">
        <w:rPr>
          <w:rFonts w:ascii="Times New Roman" w:hAnsi="Times New Roman"/>
          <w:sz w:val="24"/>
          <w:szCs w:val="24"/>
        </w:rPr>
        <w:t>.  The last 20 years has seen t</w:t>
      </w:r>
      <w:r w:rsidR="007405D0">
        <w:rPr>
          <w:rFonts w:ascii="Times New Roman" w:hAnsi="Times New Roman"/>
          <w:sz w:val="24"/>
          <w:szCs w:val="24"/>
        </w:rPr>
        <w:t xml:space="preserve">he rapid expansion and </w:t>
      </w:r>
      <w:r w:rsidR="00433771" w:rsidRPr="000B27F4">
        <w:rPr>
          <w:rFonts w:ascii="Times New Roman" w:hAnsi="Times New Roman"/>
          <w:sz w:val="24"/>
          <w:szCs w:val="24"/>
        </w:rPr>
        <w:t xml:space="preserve">public acceptance of online and for-profit </w:t>
      </w:r>
      <w:r w:rsidR="00E05808" w:rsidRPr="000B27F4">
        <w:rPr>
          <w:rFonts w:ascii="Times New Roman" w:hAnsi="Times New Roman"/>
          <w:sz w:val="24"/>
          <w:szCs w:val="24"/>
        </w:rPr>
        <w:t>“</w:t>
      </w:r>
      <w:r w:rsidR="00433771" w:rsidRPr="000B27F4">
        <w:rPr>
          <w:rFonts w:ascii="Times New Roman" w:hAnsi="Times New Roman"/>
          <w:sz w:val="24"/>
          <w:szCs w:val="24"/>
        </w:rPr>
        <w:t>universities</w:t>
      </w:r>
      <w:r w:rsidR="00E05808" w:rsidRPr="000B27F4">
        <w:rPr>
          <w:rFonts w:ascii="Times New Roman" w:hAnsi="Times New Roman"/>
          <w:sz w:val="24"/>
          <w:szCs w:val="24"/>
        </w:rPr>
        <w:t>”</w:t>
      </w:r>
      <w:r w:rsidR="00433771" w:rsidRPr="000B27F4">
        <w:rPr>
          <w:rFonts w:ascii="Times New Roman" w:hAnsi="Times New Roman"/>
          <w:sz w:val="24"/>
          <w:szCs w:val="24"/>
        </w:rPr>
        <w:t xml:space="preserve"> almost all of whom target working adults and offer part-time professional master’s degrees</w:t>
      </w:r>
      <w:r w:rsidR="000D415B" w:rsidRPr="000B27F4">
        <w:rPr>
          <w:rFonts w:ascii="Times New Roman" w:hAnsi="Times New Roman"/>
          <w:sz w:val="24"/>
          <w:szCs w:val="24"/>
        </w:rPr>
        <w:t>.  Each year more regional universities, small colleges, and for-profit companies enter the gradu</w:t>
      </w:r>
      <w:r w:rsidR="00C079A0">
        <w:rPr>
          <w:rFonts w:ascii="Times New Roman" w:hAnsi="Times New Roman"/>
          <w:sz w:val="24"/>
          <w:szCs w:val="24"/>
        </w:rPr>
        <w:t>ate education market,</w:t>
      </w:r>
      <w:r w:rsidR="002777C8">
        <w:rPr>
          <w:rFonts w:ascii="Times New Roman" w:hAnsi="Times New Roman"/>
          <w:sz w:val="24"/>
          <w:szCs w:val="24"/>
        </w:rPr>
        <w:t xml:space="preserve"> </w:t>
      </w:r>
      <w:r w:rsidR="00C079A0">
        <w:rPr>
          <w:rFonts w:ascii="Times New Roman" w:hAnsi="Times New Roman"/>
          <w:sz w:val="24"/>
          <w:szCs w:val="24"/>
        </w:rPr>
        <w:t xml:space="preserve">creating </w:t>
      </w:r>
      <w:r w:rsidR="000D415B" w:rsidRPr="000B27F4">
        <w:rPr>
          <w:rFonts w:ascii="Times New Roman" w:hAnsi="Times New Roman"/>
          <w:sz w:val="24"/>
          <w:szCs w:val="24"/>
        </w:rPr>
        <w:t>more competition for the same student population.</w:t>
      </w:r>
      <w:r w:rsidR="002777C8">
        <w:rPr>
          <w:rFonts w:ascii="Times New Roman" w:hAnsi="Times New Roman"/>
          <w:sz w:val="24"/>
          <w:szCs w:val="24"/>
        </w:rPr>
        <w:t xml:space="preserve">  The dramatic enrollment growth in online master</w:t>
      </w:r>
      <w:r w:rsidR="007F19C4">
        <w:rPr>
          <w:rFonts w:ascii="Times New Roman" w:hAnsi="Times New Roman"/>
          <w:sz w:val="24"/>
          <w:szCs w:val="24"/>
        </w:rPr>
        <w:t>’</w:t>
      </w:r>
      <w:r w:rsidR="002777C8">
        <w:rPr>
          <w:rFonts w:ascii="Times New Roman" w:hAnsi="Times New Roman"/>
          <w:sz w:val="24"/>
          <w:szCs w:val="24"/>
        </w:rPr>
        <w:t xml:space="preserve">s programs in the past six years suggests that each year more adults are choosing online delivery over traditional live instruction.  </w:t>
      </w:r>
      <w:r w:rsidR="004A56DE">
        <w:rPr>
          <w:rFonts w:ascii="Times New Roman" w:hAnsi="Times New Roman"/>
          <w:sz w:val="24"/>
          <w:szCs w:val="24"/>
        </w:rPr>
        <w:t xml:space="preserve">While Great Valley has benefited tremendously </w:t>
      </w:r>
      <w:r w:rsidR="004A56DE">
        <w:rPr>
          <w:rFonts w:ascii="Times New Roman" w:hAnsi="Times New Roman"/>
          <w:sz w:val="24"/>
          <w:szCs w:val="24"/>
        </w:rPr>
        <w:lastRenderedPageBreak/>
        <w:t>from this trend, the dramatic shift has created</w:t>
      </w:r>
      <w:r w:rsidR="002777C8">
        <w:rPr>
          <w:rFonts w:ascii="Times New Roman" w:hAnsi="Times New Roman"/>
          <w:sz w:val="24"/>
          <w:szCs w:val="24"/>
        </w:rPr>
        <w:t xml:space="preserve"> significant enrollment and revenue stress on resident instruction programs.</w:t>
      </w:r>
    </w:p>
    <w:p w14:paraId="4108510D" w14:textId="5F44B2E4" w:rsidR="00613417" w:rsidRPr="000B27F4" w:rsidRDefault="004A56DE" w:rsidP="003B4DD7">
      <w:pPr>
        <w:pStyle w:val="NoSpacing"/>
        <w:spacing w:after="120"/>
        <w:jc w:val="both"/>
        <w:rPr>
          <w:rFonts w:ascii="Times New Roman" w:hAnsi="Times New Roman"/>
          <w:sz w:val="24"/>
          <w:szCs w:val="24"/>
        </w:rPr>
      </w:pPr>
      <w:r>
        <w:rPr>
          <w:rFonts w:ascii="Times New Roman" w:hAnsi="Times New Roman"/>
          <w:sz w:val="24"/>
          <w:szCs w:val="24"/>
        </w:rPr>
        <w:t>Challenges are not</w:t>
      </w:r>
      <w:r w:rsidR="002777C8">
        <w:rPr>
          <w:rFonts w:ascii="Times New Roman" w:hAnsi="Times New Roman"/>
          <w:sz w:val="24"/>
          <w:szCs w:val="24"/>
        </w:rPr>
        <w:t xml:space="preserve"> new to Penn State Great V</w:t>
      </w:r>
      <w:r w:rsidR="0067365F" w:rsidRPr="000B27F4">
        <w:rPr>
          <w:rFonts w:ascii="Times New Roman" w:hAnsi="Times New Roman"/>
          <w:sz w:val="24"/>
          <w:szCs w:val="24"/>
        </w:rPr>
        <w:t>alley.  This campus has always had to adapt and re-invent itself and its programs to meet the needs of working professionals in</w:t>
      </w:r>
      <w:r w:rsidR="007478A1">
        <w:rPr>
          <w:rFonts w:ascii="Times New Roman" w:hAnsi="Times New Roman"/>
          <w:sz w:val="24"/>
          <w:szCs w:val="24"/>
        </w:rPr>
        <w:t xml:space="preserve"> a</w:t>
      </w:r>
      <w:r w:rsidR="0067365F" w:rsidRPr="000B27F4">
        <w:rPr>
          <w:rFonts w:ascii="Times New Roman" w:hAnsi="Times New Roman"/>
          <w:sz w:val="24"/>
          <w:szCs w:val="24"/>
        </w:rPr>
        <w:t xml:space="preserve"> dynamic business environment.  We have succeeded for 50 years.  We will succeed for 50 more.</w:t>
      </w:r>
    </w:p>
    <w:p w14:paraId="771A25A1" w14:textId="77777777" w:rsidR="00FE1B33" w:rsidRDefault="00FE1B33" w:rsidP="003B4DD7">
      <w:pPr>
        <w:autoSpaceDE w:val="0"/>
        <w:autoSpaceDN w:val="0"/>
        <w:adjustRightInd w:val="0"/>
        <w:spacing w:after="120" w:line="240" w:lineRule="auto"/>
        <w:jc w:val="both"/>
        <w:rPr>
          <w:rFonts w:ascii="Times New Roman" w:hAnsi="Times New Roman" w:cs="Times New Roman"/>
          <w:b/>
          <w:color w:val="000000"/>
          <w:sz w:val="24"/>
          <w:szCs w:val="24"/>
        </w:rPr>
      </w:pPr>
    </w:p>
    <w:p w14:paraId="41227D63" w14:textId="77777777" w:rsidR="00C6617F" w:rsidRPr="000B27F4" w:rsidRDefault="00D92502" w:rsidP="003B4DD7">
      <w:pPr>
        <w:pStyle w:val="Heading1"/>
        <w:jc w:val="both"/>
      </w:pPr>
      <w:r w:rsidRPr="000B27F4">
        <w:t>GOALS</w:t>
      </w:r>
      <w:r w:rsidR="004A56DE">
        <w:t xml:space="preserve"> AND STRATEGIES</w:t>
      </w:r>
    </w:p>
    <w:p w14:paraId="63310805" w14:textId="698FC538" w:rsidR="00C6617F" w:rsidRDefault="004A56DE" w:rsidP="003B4DD7">
      <w:pPr>
        <w:autoSpaceDE w:val="0"/>
        <w:autoSpaceDN w:val="0"/>
        <w:adjustRightInd w:val="0"/>
        <w:spacing w:after="12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Goals and strategies, aligned with our mission</w:t>
      </w:r>
      <w:r w:rsidR="001C50F5">
        <w:rPr>
          <w:rFonts w:ascii="Times New Roman" w:hAnsi="Times New Roman" w:cs="Times New Roman"/>
          <w:bCs/>
          <w:color w:val="000000"/>
          <w:sz w:val="24"/>
          <w:szCs w:val="24"/>
        </w:rPr>
        <w:t>,</w:t>
      </w:r>
      <w:r w:rsidR="00C6617F" w:rsidRPr="000B27F4">
        <w:rPr>
          <w:rFonts w:ascii="Times New Roman" w:hAnsi="Times New Roman" w:cs="Times New Roman"/>
          <w:bCs/>
          <w:color w:val="000000"/>
          <w:sz w:val="24"/>
          <w:szCs w:val="24"/>
        </w:rPr>
        <w:t xml:space="preserve"> have been set to articulate our shared vision of our future and to provide a foundation</w:t>
      </w:r>
      <w:r w:rsidR="00C6617F">
        <w:rPr>
          <w:rFonts w:ascii="Times New Roman" w:hAnsi="Times New Roman" w:cs="Times New Roman"/>
          <w:bCs/>
          <w:color w:val="000000"/>
          <w:sz w:val="24"/>
          <w:szCs w:val="24"/>
        </w:rPr>
        <w:t xml:space="preserve"> for even further growth and enhancements</w:t>
      </w:r>
      <w:r w:rsidR="00C6617F" w:rsidRPr="000B27F4">
        <w:rPr>
          <w:rFonts w:ascii="Times New Roman" w:hAnsi="Times New Roman" w:cs="Times New Roman"/>
          <w:bCs/>
          <w:color w:val="000000"/>
          <w:sz w:val="24"/>
          <w:szCs w:val="24"/>
        </w:rPr>
        <w:t xml:space="preserve">.  </w:t>
      </w:r>
      <w:proofErr w:type="gramStart"/>
      <w:r w:rsidR="00C6617F" w:rsidRPr="000B27F4">
        <w:rPr>
          <w:rFonts w:ascii="Times New Roman" w:hAnsi="Times New Roman" w:cs="Times New Roman"/>
          <w:bCs/>
          <w:color w:val="000000"/>
          <w:sz w:val="24"/>
          <w:szCs w:val="24"/>
        </w:rPr>
        <w:t>Taking into account</w:t>
      </w:r>
      <w:proofErr w:type="gramEnd"/>
      <w:r w:rsidR="00C6617F" w:rsidRPr="000B27F4">
        <w:rPr>
          <w:rFonts w:ascii="Times New Roman" w:hAnsi="Times New Roman" w:cs="Times New Roman"/>
          <w:bCs/>
          <w:color w:val="000000"/>
          <w:sz w:val="24"/>
          <w:szCs w:val="24"/>
        </w:rPr>
        <w:t xml:space="preserve"> the local, regional, national, and global forces that shape the competitive market in which we operate, priorities for enhancing and promoting targeted academic and professional programming, services, and other functional areas have been identified.</w:t>
      </w:r>
    </w:p>
    <w:p w14:paraId="6B0D8579" w14:textId="4BA5478C" w:rsidR="00C6617F" w:rsidRPr="00C6617F" w:rsidRDefault="00C13A6E" w:rsidP="003B4DD7">
      <w:pPr>
        <w:autoSpaceDE w:val="0"/>
        <w:autoSpaceDN w:val="0"/>
        <w:adjustRightInd w:val="0"/>
        <w:spacing w:after="12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Our four</w:t>
      </w:r>
      <w:r>
        <w:rPr>
          <w:rFonts w:ascii="Times New Roman" w:hAnsi="Times New Roman" w:cs="Times New Roman"/>
          <w:color w:val="000000"/>
          <w:sz w:val="24"/>
          <w:szCs w:val="24"/>
        </w:rPr>
        <w:t xml:space="preserve"> major </w:t>
      </w:r>
      <w:r w:rsidR="004A56DE">
        <w:rPr>
          <w:rFonts w:ascii="Times New Roman" w:hAnsi="Times New Roman" w:cs="Times New Roman"/>
          <w:color w:val="000000"/>
          <w:sz w:val="24"/>
          <w:szCs w:val="24"/>
        </w:rPr>
        <w:t>goals</w:t>
      </w:r>
      <w:r>
        <w:rPr>
          <w:rFonts w:ascii="Times New Roman" w:hAnsi="Times New Roman" w:cs="Times New Roman"/>
          <w:color w:val="000000"/>
          <w:sz w:val="24"/>
          <w:szCs w:val="24"/>
        </w:rPr>
        <w:t xml:space="preserve"> are</w:t>
      </w:r>
      <w:r w:rsidR="00C6617F">
        <w:rPr>
          <w:rFonts w:ascii="Times New Roman" w:hAnsi="Times New Roman" w:cs="Times New Roman"/>
          <w:color w:val="000000"/>
          <w:sz w:val="24"/>
          <w:szCs w:val="24"/>
        </w:rPr>
        <w:t xml:space="preserve"> </w:t>
      </w:r>
      <w:r w:rsidR="00073C1D">
        <w:rPr>
          <w:rFonts w:ascii="Times New Roman" w:hAnsi="Times New Roman" w:cs="Times New Roman"/>
          <w:color w:val="000000"/>
          <w:sz w:val="24"/>
          <w:szCs w:val="24"/>
        </w:rPr>
        <w:t xml:space="preserve">to </w:t>
      </w:r>
      <w:r w:rsidR="00C6617F">
        <w:rPr>
          <w:rFonts w:ascii="Times New Roman" w:hAnsi="Times New Roman" w:cs="Times New Roman"/>
          <w:color w:val="000000"/>
          <w:sz w:val="24"/>
          <w:szCs w:val="24"/>
        </w:rPr>
        <w:t xml:space="preserve">(1) </w:t>
      </w:r>
      <w:r>
        <w:rPr>
          <w:rFonts w:ascii="Times New Roman" w:hAnsi="Times New Roman" w:cs="Times New Roman"/>
          <w:color w:val="000000"/>
          <w:sz w:val="24"/>
          <w:szCs w:val="24"/>
        </w:rPr>
        <w:t>invest in our people, (2) rebuild</w:t>
      </w:r>
      <w:r w:rsidR="00C6617F">
        <w:rPr>
          <w:rFonts w:ascii="Times New Roman" w:hAnsi="Times New Roman" w:cs="Times New Roman"/>
          <w:color w:val="000000"/>
          <w:sz w:val="24"/>
          <w:szCs w:val="24"/>
        </w:rPr>
        <w:t xml:space="preserve"> resident ins</w:t>
      </w:r>
      <w:r>
        <w:rPr>
          <w:rFonts w:ascii="Times New Roman" w:hAnsi="Times New Roman" w:cs="Times New Roman"/>
          <w:color w:val="000000"/>
          <w:sz w:val="24"/>
          <w:szCs w:val="24"/>
        </w:rPr>
        <w:t xml:space="preserve">truction, (3) maintain online </w:t>
      </w:r>
      <w:r w:rsidR="003C568D">
        <w:rPr>
          <w:rFonts w:ascii="Times New Roman" w:hAnsi="Times New Roman" w:cs="Times New Roman"/>
          <w:color w:val="000000"/>
          <w:sz w:val="24"/>
          <w:szCs w:val="24"/>
        </w:rPr>
        <w:t xml:space="preserve">reputation and </w:t>
      </w:r>
      <w:r>
        <w:rPr>
          <w:rFonts w:ascii="Times New Roman" w:hAnsi="Times New Roman" w:cs="Times New Roman"/>
          <w:color w:val="000000"/>
          <w:sz w:val="24"/>
          <w:szCs w:val="24"/>
        </w:rPr>
        <w:t>growth, and (4) build</w:t>
      </w:r>
      <w:r w:rsidR="00C6617F">
        <w:rPr>
          <w:rFonts w:ascii="Times New Roman" w:hAnsi="Times New Roman" w:cs="Times New Roman"/>
          <w:color w:val="000000"/>
          <w:sz w:val="24"/>
          <w:szCs w:val="24"/>
        </w:rPr>
        <w:t xml:space="preserve"> </w:t>
      </w:r>
      <w:r w:rsidR="00040B38">
        <w:rPr>
          <w:rFonts w:ascii="Times New Roman" w:hAnsi="Times New Roman" w:cs="Times New Roman"/>
          <w:color w:val="000000"/>
          <w:sz w:val="24"/>
          <w:szCs w:val="24"/>
        </w:rPr>
        <w:t>productive and mutually beneficial</w:t>
      </w:r>
      <w:r>
        <w:rPr>
          <w:rFonts w:ascii="Times New Roman" w:hAnsi="Times New Roman" w:cs="Times New Roman"/>
          <w:color w:val="000000"/>
          <w:sz w:val="24"/>
          <w:szCs w:val="24"/>
        </w:rPr>
        <w:t xml:space="preserve"> </w:t>
      </w:r>
      <w:r w:rsidR="00C6617F">
        <w:rPr>
          <w:rFonts w:ascii="Times New Roman" w:hAnsi="Times New Roman" w:cs="Times New Roman"/>
          <w:color w:val="000000"/>
          <w:sz w:val="24"/>
          <w:szCs w:val="24"/>
        </w:rPr>
        <w:t>collaborations with other Penn State campuses</w:t>
      </w:r>
      <w:r w:rsidR="003C568D">
        <w:rPr>
          <w:rFonts w:ascii="Times New Roman" w:hAnsi="Times New Roman" w:cs="Times New Roman"/>
          <w:color w:val="000000"/>
          <w:sz w:val="24"/>
          <w:szCs w:val="24"/>
        </w:rPr>
        <w:t xml:space="preserve"> and the corporate community</w:t>
      </w:r>
      <w:r w:rsidR="00C6617F">
        <w:rPr>
          <w:rFonts w:ascii="Times New Roman" w:hAnsi="Times New Roman" w:cs="Times New Roman"/>
          <w:color w:val="000000"/>
          <w:sz w:val="24"/>
          <w:szCs w:val="24"/>
        </w:rPr>
        <w:t xml:space="preserve">.  Within these broad </w:t>
      </w:r>
      <w:r w:rsidR="004A56DE">
        <w:rPr>
          <w:rFonts w:ascii="Times New Roman" w:hAnsi="Times New Roman" w:cs="Times New Roman"/>
          <w:color w:val="000000"/>
          <w:sz w:val="24"/>
          <w:szCs w:val="24"/>
        </w:rPr>
        <w:t xml:space="preserve">goals, specific strategies </w:t>
      </w:r>
      <w:r w:rsidR="005A3038">
        <w:rPr>
          <w:rFonts w:ascii="Times New Roman" w:hAnsi="Times New Roman" w:cs="Times New Roman"/>
          <w:color w:val="000000"/>
          <w:sz w:val="24"/>
          <w:szCs w:val="24"/>
        </w:rPr>
        <w:t xml:space="preserve">and supporting tactics </w:t>
      </w:r>
      <w:r w:rsidR="004A56DE">
        <w:rPr>
          <w:rFonts w:ascii="Times New Roman" w:hAnsi="Times New Roman" w:cs="Times New Roman"/>
          <w:color w:val="000000"/>
          <w:sz w:val="24"/>
          <w:szCs w:val="24"/>
        </w:rPr>
        <w:t>have been set to achieve them</w:t>
      </w:r>
      <w:r w:rsidR="005A3038">
        <w:rPr>
          <w:rFonts w:ascii="Times New Roman" w:hAnsi="Times New Roman" w:cs="Times New Roman"/>
          <w:color w:val="000000"/>
          <w:sz w:val="24"/>
          <w:szCs w:val="24"/>
        </w:rPr>
        <w:t>, which are outlined below</w:t>
      </w:r>
      <w:r w:rsidR="004A56DE">
        <w:rPr>
          <w:rFonts w:ascii="Times New Roman" w:hAnsi="Times New Roman" w:cs="Times New Roman"/>
          <w:color w:val="000000"/>
          <w:sz w:val="24"/>
          <w:szCs w:val="24"/>
        </w:rPr>
        <w:t>.</w:t>
      </w:r>
    </w:p>
    <w:p w14:paraId="00C6751D" w14:textId="5981F1D8" w:rsidR="00F25DC4" w:rsidRDefault="004A56DE" w:rsidP="003B4DD7">
      <w:pPr>
        <w:pStyle w:val="Heading2"/>
        <w:jc w:val="both"/>
      </w:pPr>
      <w:r>
        <w:rPr>
          <w:rFonts w:cs="Times New Roman"/>
        </w:rPr>
        <w:t>Goal</w:t>
      </w:r>
      <w:r w:rsidR="00C44873">
        <w:rPr>
          <w:rFonts w:cs="Times New Roman"/>
        </w:rPr>
        <w:t xml:space="preserve"> 1</w:t>
      </w:r>
      <w:r w:rsidR="002A7F50" w:rsidRPr="00E90FA3">
        <w:rPr>
          <w:rFonts w:cs="Times New Roman"/>
        </w:rPr>
        <w:t xml:space="preserve">: </w:t>
      </w:r>
      <w:r w:rsidR="00F25DC4" w:rsidRPr="000E5411">
        <w:t xml:space="preserve">Invest in Our </w:t>
      </w:r>
      <w:r w:rsidR="00F25DC4">
        <w:t>Biggest Asset</w:t>
      </w:r>
      <w:r w:rsidR="002E66B9">
        <w:t xml:space="preserve"> − </w:t>
      </w:r>
      <w:r w:rsidR="00F25DC4">
        <w:t xml:space="preserve">Our </w:t>
      </w:r>
      <w:r w:rsidR="00F25DC4" w:rsidRPr="000E5411">
        <w:t>People</w:t>
      </w:r>
    </w:p>
    <w:p w14:paraId="58877A47" w14:textId="478B32BF" w:rsidR="00F25DC4" w:rsidRDefault="00F25DC4" w:rsidP="003B4DD7">
      <w:pPr>
        <w:keepNext/>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Our top </w:t>
      </w:r>
      <w:r w:rsidRPr="00F25DC4">
        <w:rPr>
          <w:rFonts w:ascii="Times New Roman" w:hAnsi="Times New Roman"/>
          <w:color w:val="000000"/>
          <w:sz w:val="24"/>
          <w:szCs w:val="24"/>
        </w:rPr>
        <w:t xml:space="preserve">priority is to invest in the </w:t>
      </w:r>
      <w:r w:rsidR="007F19C4">
        <w:rPr>
          <w:rFonts w:ascii="Times New Roman" w:hAnsi="Times New Roman"/>
          <w:color w:val="000000"/>
          <w:sz w:val="24"/>
          <w:szCs w:val="24"/>
        </w:rPr>
        <w:t>greatest</w:t>
      </w:r>
      <w:r w:rsidR="007F19C4" w:rsidRPr="00F25DC4">
        <w:rPr>
          <w:rFonts w:ascii="Times New Roman" w:hAnsi="Times New Roman"/>
          <w:color w:val="000000"/>
          <w:sz w:val="24"/>
          <w:szCs w:val="24"/>
        </w:rPr>
        <w:t xml:space="preserve"> </w:t>
      </w:r>
      <w:r w:rsidRPr="00F25DC4">
        <w:rPr>
          <w:rFonts w:ascii="Times New Roman" w:hAnsi="Times New Roman"/>
          <w:color w:val="000000"/>
          <w:sz w:val="24"/>
          <w:szCs w:val="24"/>
        </w:rPr>
        <w:t>asse</w:t>
      </w:r>
      <w:r>
        <w:rPr>
          <w:rFonts w:ascii="Times New Roman" w:hAnsi="Times New Roman"/>
          <w:color w:val="000000"/>
          <w:sz w:val="24"/>
          <w:szCs w:val="24"/>
        </w:rPr>
        <w:t xml:space="preserve">t we have: our people. </w:t>
      </w:r>
      <w:r w:rsidR="00B94E86">
        <w:rPr>
          <w:rFonts w:ascii="Times New Roman" w:hAnsi="Times New Roman"/>
          <w:color w:val="000000"/>
          <w:sz w:val="24"/>
          <w:szCs w:val="24"/>
        </w:rPr>
        <w:t xml:space="preserve"> </w:t>
      </w:r>
      <w:r>
        <w:rPr>
          <w:rFonts w:ascii="Times New Roman" w:hAnsi="Times New Roman"/>
          <w:color w:val="000000"/>
          <w:sz w:val="24"/>
          <w:szCs w:val="24"/>
        </w:rPr>
        <w:t>The dynamic higher education environment of the 21</w:t>
      </w:r>
      <w:r w:rsidRPr="00F25DC4">
        <w:rPr>
          <w:rFonts w:ascii="Times New Roman" w:hAnsi="Times New Roman"/>
          <w:color w:val="000000"/>
          <w:sz w:val="24"/>
          <w:szCs w:val="24"/>
          <w:vertAlign w:val="superscript"/>
        </w:rPr>
        <w:t>st</w:t>
      </w:r>
      <w:r>
        <w:rPr>
          <w:rFonts w:ascii="Times New Roman" w:hAnsi="Times New Roman"/>
          <w:color w:val="000000"/>
          <w:sz w:val="24"/>
          <w:szCs w:val="24"/>
        </w:rPr>
        <w:t xml:space="preserve"> Century demands that we continually increase our efficiency, agility, technical savvy, productivity, and overa</w:t>
      </w:r>
      <w:r w:rsidR="0040024A">
        <w:rPr>
          <w:rFonts w:ascii="Times New Roman" w:hAnsi="Times New Roman"/>
          <w:color w:val="000000"/>
          <w:sz w:val="24"/>
          <w:szCs w:val="24"/>
        </w:rPr>
        <w:t>ll quality of what we do</w:t>
      </w:r>
      <w:r>
        <w:rPr>
          <w:rFonts w:ascii="Times New Roman" w:hAnsi="Times New Roman"/>
          <w:color w:val="000000"/>
          <w:sz w:val="24"/>
          <w:szCs w:val="24"/>
        </w:rPr>
        <w:t>.  To do so requires that our faculty and staff have the training, skills, equipment, facilities, and support</w:t>
      </w:r>
      <w:r w:rsidR="0040024A">
        <w:rPr>
          <w:rFonts w:ascii="Times New Roman" w:hAnsi="Times New Roman"/>
          <w:color w:val="000000"/>
          <w:sz w:val="24"/>
          <w:szCs w:val="24"/>
        </w:rPr>
        <w:t xml:space="preserve"> they need to deliver excellence every day to all the constituencies we serve.   We already have a talented, innovative, and dedicated faculty and staff</w:t>
      </w:r>
      <w:r w:rsidR="00B94E86">
        <w:rPr>
          <w:rFonts w:ascii="Times New Roman" w:hAnsi="Times New Roman"/>
          <w:color w:val="000000"/>
          <w:sz w:val="24"/>
          <w:szCs w:val="24"/>
        </w:rPr>
        <w:t>.</w:t>
      </w:r>
      <w:r w:rsidR="0040024A">
        <w:rPr>
          <w:rFonts w:ascii="Times New Roman" w:hAnsi="Times New Roman"/>
          <w:color w:val="000000"/>
          <w:sz w:val="24"/>
          <w:szCs w:val="24"/>
        </w:rPr>
        <w:t xml:space="preserve"> We </w:t>
      </w:r>
      <w:r w:rsidR="007F19C4">
        <w:rPr>
          <w:rFonts w:ascii="Times New Roman" w:hAnsi="Times New Roman"/>
          <w:color w:val="000000"/>
          <w:sz w:val="24"/>
          <w:szCs w:val="24"/>
        </w:rPr>
        <w:t>must</w:t>
      </w:r>
      <w:r w:rsidR="0040024A">
        <w:rPr>
          <w:rFonts w:ascii="Times New Roman" w:hAnsi="Times New Roman"/>
          <w:color w:val="000000"/>
          <w:sz w:val="24"/>
          <w:szCs w:val="24"/>
        </w:rPr>
        <w:t xml:space="preserve"> give them the resources and support they need to thrive in their jobs, their careers, and in their </w:t>
      </w:r>
      <w:r w:rsidR="00EC0C7C">
        <w:rPr>
          <w:rFonts w:ascii="Times New Roman" w:hAnsi="Times New Roman"/>
          <w:color w:val="000000"/>
          <w:sz w:val="24"/>
          <w:szCs w:val="24"/>
        </w:rPr>
        <w:t xml:space="preserve">cumulative </w:t>
      </w:r>
      <w:r w:rsidR="0040024A">
        <w:rPr>
          <w:rFonts w:ascii="Times New Roman" w:hAnsi="Times New Roman"/>
          <w:color w:val="000000"/>
          <w:sz w:val="24"/>
          <w:szCs w:val="24"/>
        </w:rPr>
        <w:t>contributions</w:t>
      </w:r>
      <w:r w:rsidR="00422E7C">
        <w:rPr>
          <w:rFonts w:ascii="Times New Roman" w:hAnsi="Times New Roman"/>
          <w:color w:val="000000"/>
          <w:sz w:val="24"/>
          <w:szCs w:val="24"/>
        </w:rPr>
        <w:t xml:space="preserve">, particularly </w:t>
      </w:r>
      <w:proofErr w:type="gramStart"/>
      <w:r w:rsidR="00422E7C">
        <w:rPr>
          <w:rFonts w:ascii="Times New Roman" w:hAnsi="Times New Roman"/>
          <w:color w:val="000000"/>
          <w:sz w:val="24"/>
          <w:szCs w:val="24"/>
        </w:rPr>
        <w:t>in light of</w:t>
      </w:r>
      <w:proofErr w:type="gramEnd"/>
      <w:r w:rsidR="00422E7C">
        <w:rPr>
          <w:rFonts w:ascii="Times New Roman" w:hAnsi="Times New Roman"/>
          <w:color w:val="000000"/>
          <w:sz w:val="24"/>
          <w:szCs w:val="24"/>
        </w:rPr>
        <w:t xml:space="preserve"> the rapidly changing pace of graduate professional education.</w:t>
      </w:r>
      <w:r w:rsidR="00B94E86">
        <w:rPr>
          <w:rFonts w:ascii="Times New Roman" w:hAnsi="Times New Roman"/>
          <w:color w:val="000000"/>
          <w:sz w:val="24"/>
          <w:szCs w:val="24"/>
        </w:rPr>
        <w:t xml:space="preserve"> </w:t>
      </w:r>
      <w:r w:rsidR="00422E7C">
        <w:rPr>
          <w:rFonts w:ascii="Times New Roman" w:hAnsi="Times New Roman"/>
          <w:color w:val="000000"/>
          <w:sz w:val="24"/>
          <w:szCs w:val="24"/>
        </w:rPr>
        <w:t xml:space="preserve"> </w:t>
      </w:r>
      <w:r w:rsidR="007E377F">
        <w:rPr>
          <w:rFonts w:ascii="Times New Roman" w:hAnsi="Times New Roman"/>
          <w:color w:val="000000"/>
          <w:sz w:val="24"/>
          <w:szCs w:val="24"/>
        </w:rPr>
        <w:t>Beyond these technical resources, we need to provide a welcoming environment and a safe, healthy,</w:t>
      </w:r>
      <w:r w:rsidR="00495B44">
        <w:rPr>
          <w:rFonts w:ascii="Times New Roman" w:hAnsi="Times New Roman"/>
          <w:color w:val="000000"/>
          <w:sz w:val="24"/>
          <w:szCs w:val="24"/>
        </w:rPr>
        <w:t xml:space="preserve"> diverse</w:t>
      </w:r>
      <w:r w:rsidR="007E377F">
        <w:rPr>
          <w:rFonts w:ascii="Times New Roman" w:hAnsi="Times New Roman"/>
          <w:color w:val="000000"/>
          <w:sz w:val="24"/>
          <w:szCs w:val="24"/>
        </w:rPr>
        <w:t xml:space="preserve"> and enjoyable campus where everyone can thrive and reach their true potential</w:t>
      </w:r>
      <w:r w:rsidR="00B94E86">
        <w:rPr>
          <w:rFonts w:ascii="Times New Roman" w:hAnsi="Times New Roman"/>
          <w:color w:val="000000"/>
          <w:sz w:val="24"/>
          <w:szCs w:val="24"/>
        </w:rPr>
        <w:t>.  It is also essential to provide</w:t>
      </w:r>
      <w:r w:rsidR="007E377F">
        <w:rPr>
          <w:rFonts w:ascii="Times New Roman" w:hAnsi="Times New Roman"/>
          <w:color w:val="000000"/>
          <w:sz w:val="24"/>
          <w:szCs w:val="24"/>
        </w:rPr>
        <w:t xml:space="preserve"> a campus that recognizes the value of sustainability and operates according to the highest ethical standards.  </w:t>
      </w:r>
      <w:r w:rsidR="00EC0C7C">
        <w:rPr>
          <w:rFonts w:ascii="Times New Roman" w:hAnsi="Times New Roman"/>
          <w:color w:val="000000"/>
          <w:sz w:val="24"/>
          <w:szCs w:val="24"/>
        </w:rPr>
        <w:t xml:space="preserve">This </w:t>
      </w:r>
      <w:r w:rsidR="005A3038">
        <w:rPr>
          <w:rFonts w:ascii="Times New Roman" w:hAnsi="Times New Roman"/>
          <w:color w:val="000000"/>
          <w:sz w:val="24"/>
          <w:szCs w:val="24"/>
        </w:rPr>
        <w:t xml:space="preserve">goal </w:t>
      </w:r>
      <w:r w:rsidR="00EC0C7C">
        <w:rPr>
          <w:rFonts w:ascii="Times New Roman" w:hAnsi="Times New Roman"/>
          <w:color w:val="000000"/>
          <w:sz w:val="24"/>
          <w:szCs w:val="24"/>
        </w:rPr>
        <w:t xml:space="preserve">is far and away the most important </w:t>
      </w:r>
      <w:r w:rsidR="004A56DE">
        <w:rPr>
          <w:rFonts w:ascii="Times New Roman" w:hAnsi="Times New Roman"/>
          <w:color w:val="000000"/>
          <w:sz w:val="24"/>
          <w:szCs w:val="24"/>
        </w:rPr>
        <w:t>goal</w:t>
      </w:r>
      <w:r w:rsidR="00EC0C7C">
        <w:rPr>
          <w:rFonts w:ascii="Times New Roman" w:hAnsi="Times New Roman"/>
          <w:color w:val="000000"/>
          <w:sz w:val="24"/>
          <w:szCs w:val="24"/>
        </w:rPr>
        <w:t xml:space="preserve"> for us to achieve </w:t>
      </w:r>
      <w:r w:rsidR="000F44E4">
        <w:rPr>
          <w:rFonts w:ascii="Times New Roman" w:hAnsi="Times New Roman"/>
          <w:color w:val="000000"/>
          <w:sz w:val="24"/>
          <w:szCs w:val="24"/>
        </w:rPr>
        <w:t>in the next five years</w:t>
      </w:r>
      <w:r w:rsidR="005A3038">
        <w:rPr>
          <w:rFonts w:ascii="Times New Roman" w:hAnsi="Times New Roman"/>
          <w:color w:val="000000"/>
          <w:sz w:val="24"/>
          <w:szCs w:val="24"/>
        </w:rPr>
        <w:t>,</w:t>
      </w:r>
      <w:r w:rsidR="000F44E4">
        <w:rPr>
          <w:rFonts w:ascii="Times New Roman" w:hAnsi="Times New Roman"/>
          <w:color w:val="000000"/>
          <w:sz w:val="24"/>
          <w:szCs w:val="24"/>
        </w:rPr>
        <w:t xml:space="preserve"> and this cannot be done without aligning the budget with the costs of these ongoing investments. </w:t>
      </w:r>
    </w:p>
    <w:p w14:paraId="606ADE18" w14:textId="77777777" w:rsidR="00F95400" w:rsidRDefault="003D601E" w:rsidP="003B4DD7">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Five</w:t>
      </w:r>
      <w:r w:rsidR="002F450B">
        <w:rPr>
          <w:rFonts w:ascii="Times New Roman" w:hAnsi="Times New Roman"/>
          <w:color w:val="000000"/>
          <w:sz w:val="24"/>
          <w:szCs w:val="24"/>
        </w:rPr>
        <w:t xml:space="preserve"> specific </w:t>
      </w:r>
      <w:r w:rsidR="007E377F">
        <w:rPr>
          <w:rFonts w:ascii="Times New Roman" w:hAnsi="Times New Roman"/>
          <w:color w:val="000000"/>
          <w:sz w:val="24"/>
          <w:szCs w:val="24"/>
        </w:rPr>
        <w:t>strategies</w:t>
      </w:r>
      <w:r w:rsidR="00702322">
        <w:rPr>
          <w:rFonts w:ascii="Times New Roman" w:hAnsi="Times New Roman"/>
          <w:color w:val="000000"/>
          <w:sz w:val="24"/>
          <w:szCs w:val="24"/>
        </w:rPr>
        <w:t xml:space="preserve"> have been identified.  Below each are the tactics we commit to in order to enact these strategies.</w:t>
      </w:r>
    </w:p>
    <w:p w14:paraId="7ED71E06" w14:textId="77777777" w:rsidR="00F95400" w:rsidRPr="00415A22" w:rsidRDefault="00F95400" w:rsidP="003B4DD7">
      <w:pPr>
        <w:pStyle w:val="Heading3"/>
        <w:jc w:val="both"/>
        <w:rPr>
          <w:rFonts w:eastAsia="Times New Roman"/>
          <w:b/>
        </w:rPr>
      </w:pPr>
      <w:r w:rsidRPr="00415A22">
        <w:rPr>
          <w:rFonts w:eastAsia="Times New Roman"/>
          <w:b/>
        </w:rPr>
        <w:t>Strategies and Tactics</w:t>
      </w:r>
    </w:p>
    <w:p w14:paraId="1DA7CE2F" w14:textId="2D807033"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Provide necessary resources to sustain the teacher-scholar model</w:t>
      </w:r>
      <w:r w:rsidR="005A3038">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499D9A3F" w14:textId="39810561" w:rsidR="00C82C19" w:rsidRPr="00C82C19" w:rsidRDefault="00CE34E2"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Significantly increase</w:t>
      </w:r>
      <w:r w:rsidR="00C82C19" w:rsidRPr="00C82C19">
        <w:rPr>
          <w:rFonts w:ascii="Times New Roman" w:eastAsia="Times New Roman" w:hAnsi="Times New Roman" w:cs="Times New Roman"/>
          <w:color w:val="000000"/>
          <w:sz w:val="24"/>
          <w:szCs w:val="24"/>
        </w:rPr>
        <w:t xml:space="preserve"> the total dollar amount of research expenditures over a </w:t>
      </w:r>
      <w:proofErr w:type="gramStart"/>
      <w:r w:rsidR="00C82C19" w:rsidRPr="00C82C19">
        <w:rPr>
          <w:rFonts w:ascii="Times New Roman" w:eastAsia="Times New Roman" w:hAnsi="Times New Roman" w:cs="Times New Roman"/>
          <w:color w:val="000000"/>
          <w:sz w:val="24"/>
          <w:szCs w:val="24"/>
        </w:rPr>
        <w:t>five year</w:t>
      </w:r>
      <w:proofErr w:type="gramEnd"/>
      <w:r w:rsidR="00C82C19" w:rsidRPr="00C82C19">
        <w:rPr>
          <w:rFonts w:ascii="Times New Roman" w:eastAsia="Times New Roman" w:hAnsi="Times New Roman" w:cs="Times New Roman"/>
          <w:color w:val="000000"/>
          <w:sz w:val="24"/>
          <w:szCs w:val="24"/>
        </w:rPr>
        <w:t xml:space="preserve"> period. </w:t>
      </w:r>
    </w:p>
    <w:p w14:paraId="3E332D11" w14:textId="4D7BEB31"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Develop </w:t>
      </w:r>
      <w:r w:rsidR="001C50F5">
        <w:rPr>
          <w:rFonts w:ascii="Times New Roman" w:eastAsia="Times New Roman" w:hAnsi="Times New Roman" w:cs="Times New Roman"/>
          <w:color w:val="000000"/>
          <w:sz w:val="24"/>
          <w:szCs w:val="24"/>
        </w:rPr>
        <w:t xml:space="preserve">an </w:t>
      </w:r>
      <w:r w:rsidRPr="00C82C19">
        <w:rPr>
          <w:rFonts w:ascii="Times New Roman" w:eastAsia="Times New Roman" w:hAnsi="Times New Roman" w:cs="Times New Roman"/>
          <w:color w:val="000000"/>
          <w:sz w:val="24"/>
          <w:szCs w:val="24"/>
        </w:rPr>
        <w:t>Innovation Grants Program providing faculty opportunity for course release to invigorate or develop strategically important programming.</w:t>
      </w:r>
    </w:p>
    <w:p w14:paraId="4C54B845"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Add instructional design resources dedicated to supporting resident instruction and hybrid courses. </w:t>
      </w:r>
    </w:p>
    <w:p w14:paraId="692E19C3" w14:textId="22597C01"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lastRenderedPageBreak/>
        <w:t xml:space="preserve">Encourage </w:t>
      </w:r>
      <w:r w:rsidR="005A3038">
        <w:rPr>
          <w:rFonts w:ascii="Times New Roman" w:eastAsia="Times New Roman" w:hAnsi="Times New Roman" w:cs="Times New Roman"/>
          <w:color w:val="000000"/>
          <w:sz w:val="24"/>
          <w:szCs w:val="24"/>
        </w:rPr>
        <w:t>Great Valley’s</w:t>
      </w:r>
      <w:r w:rsidRPr="00C82C19">
        <w:rPr>
          <w:rFonts w:ascii="Times New Roman" w:eastAsia="Times New Roman" w:hAnsi="Times New Roman" w:cs="Times New Roman"/>
          <w:color w:val="000000"/>
          <w:sz w:val="24"/>
          <w:szCs w:val="24"/>
        </w:rPr>
        <w:t xml:space="preserve"> Faculty Senate to institute a senate committee dedicated to teaching and learning.  </w:t>
      </w:r>
    </w:p>
    <w:p w14:paraId="289F40DB" w14:textId="335D2620"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Offer and support training to enhance and promote professional and personal growth</w:t>
      </w:r>
      <w:r w:rsidR="005A3038">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0087E46F"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Provide support to staff for achievable career development plans and goals.</w:t>
      </w:r>
    </w:p>
    <w:p w14:paraId="785325C0"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Offer workshops to support faculty service including advising and career planning.</w:t>
      </w:r>
    </w:p>
    <w:p w14:paraId="28DC3622" w14:textId="6658FBEC"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Formalize staff/HR/administration liaison to plan and develop workshops to meet staff needs</w:t>
      </w:r>
      <w:r w:rsidR="00FB0962">
        <w:rPr>
          <w:rFonts w:ascii="Times New Roman" w:eastAsia="Times New Roman" w:hAnsi="Times New Roman" w:cs="Times New Roman"/>
          <w:color w:val="000000"/>
          <w:sz w:val="24"/>
          <w:szCs w:val="24"/>
        </w:rPr>
        <w:t xml:space="preserve"> and requests</w:t>
      </w:r>
      <w:r w:rsidRPr="00C82C19">
        <w:rPr>
          <w:rFonts w:ascii="Times New Roman" w:eastAsia="Times New Roman" w:hAnsi="Times New Roman" w:cs="Times New Roman"/>
          <w:color w:val="000000"/>
          <w:sz w:val="24"/>
          <w:szCs w:val="24"/>
        </w:rPr>
        <w:t>.</w:t>
      </w:r>
    </w:p>
    <w:p w14:paraId="23156D47" w14:textId="5DF6EA68"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Provide financial resources for conferences and professional development focused on teaching and learning.</w:t>
      </w:r>
    </w:p>
    <w:p w14:paraId="080DF5BE" w14:textId="77777777"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 xml:space="preserve">Create a safe, healthy, and enjoyable campus. </w:t>
      </w:r>
    </w:p>
    <w:p w14:paraId="1A992F4D" w14:textId="648B92E3"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Provide for and support University Police </w:t>
      </w:r>
      <w:r w:rsidR="005A3038">
        <w:rPr>
          <w:rFonts w:ascii="Times New Roman" w:eastAsia="Times New Roman" w:hAnsi="Times New Roman" w:cs="Times New Roman"/>
          <w:color w:val="000000"/>
          <w:sz w:val="24"/>
          <w:szCs w:val="24"/>
        </w:rPr>
        <w:t>O</w:t>
      </w:r>
      <w:r w:rsidR="005A3038" w:rsidRPr="00C82C19">
        <w:rPr>
          <w:rFonts w:ascii="Times New Roman" w:eastAsia="Times New Roman" w:hAnsi="Times New Roman" w:cs="Times New Roman"/>
          <w:color w:val="000000"/>
          <w:sz w:val="24"/>
          <w:szCs w:val="24"/>
        </w:rPr>
        <w:t xml:space="preserve">fficer </w:t>
      </w:r>
      <w:r w:rsidRPr="00C82C19">
        <w:rPr>
          <w:rFonts w:ascii="Times New Roman" w:eastAsia="Times New Roman" w:hAnsi="Times New Roman" w:cs="Times New Roman"/>
          <w:color w:val="000000"/>
          <w:sz w:val="24"/>
          <w:szCs w:val="24"/>
        </w:rPr>
        <w:t>presence on campus.</w:t>
      </w:r>
    </w:p>
    <w:p w14:paraId="01B85612" w14:textId="2C68BF1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Develop a safety</w:t>
      </w:r>
      <w:r w:rsidR="007F19C4">
        <w:rPr>
          <w:rFonts w:ascii="Times New Roman" w:eastAsia="Times New Roman" w:hAnsi="Times New Roman" w:cs="Times New Roman"/>
          <w:color w:val="000000"/>
          <w:sz w:val="24"/>
          <w:szCs w:val="24"/>
        </w:rPr>
        <w:t xml:space="preserve"> and emergency management</w:t>
      </w:r>
      <w:r w:rsidRPr="00C82C19">
        <w:rPr>
          <w:rFonts w:ascii="Times New Roman" w:eastAsia="Times New Roman" w:hAnsi="Times New Roman" w:cs="Times New Roman"/>
          <w:color w:val="000000"/>
          <w:sz w:val="24"/>
          <w:szCs w:val="24"/>
        </w:rPr>
        <w:t xml:space="preserve"> programming plan for the campus</w:t>
      </w:r>
      <w:r w:rsidR="005A3038">
        <w:rPr>
          <w:rFonts w:ascii="Times New Roman" w:eastAsia="Times New Roman" w:hAnsi="Times New Roman" w:cs="Times New Roman"/>
          <w:color w:val="000000"/>
          <w:sz w:val="24"/>
          <w:szCs w:val="24"/>
        </w:rPr>
        <w:t>.</w:t>
      </w:r>
    </w:p>
    <w:p w14:paraId="17CAB3C1" w14:textId="5CF3CD2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Promote healthy living initiatives including a campus walking/fitness</w:t>
      </w:r>
      <w:r w:rsidR="000A1374">
        <w:rPr>
          <w:rFonts w:ascii="Times New Roman" w:eastAsia="Times New Roman" w:hAnsi="Times New Roman" w:cs="Times New Roman"/>
          <w:color w:val="000000"/>
          <w:sz w:val="24"/>
          <w:szCs w:val="24"/>
        </w:rPr>
        <w:t xml:space="preserve"> path</w:t>
      </w:r>
      <w:r w:rsidR="005A3038">
        <w:rPr>
          <w:rFonts w:ascii="Times New Roman" w:eastAsia="Times New Roman" w:hAnsi="Times New Roman" w:cs="Times New Roman"/>
          <w:color w:val="000000"/>
          <w:sz w:val="24"/>
          <w:szCs w:val="24"/>
        </w:rPr>
        <w:t>.</w:t>
      </w:r>
    </w:p>
    <w:p w14:paraId="565EA3F8" w14:textId="1012C5BD"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Promote </w:t>
      </w:r>
      <w:r w:rsidR="000A1374">
        <w:rPr>
          <w:rFonts w:ascii="Times New Roman" w:eastAsia="Times New Roman" w:hAnsi="Times New Roman" w:cs="Times New Roman"/>
          <w:color w:val="000000"/>
          <w:sz w:val="24"/>
          <w:szCs w:val="24"/>
        </w:rPr>
        <w:t xml:space="preserve">a </w:t>
      </w:r>
      <w:r w:rsidRPr="00C82C19">
        <w:rPr>
          <w:rFonts w:ascii="Times New Roman" w:eastAsia="Times New Roman" w:hAnsi="Times New Roman" w:cs="Times New Roman"/>
          <w:color w:val="000000"/>
          <w:sz w:val="24"/>
          <w:szCs w:val="24"/>
        </w:rPr>
        <w:t>green, sustainable campus</w:t>
      </w:r>
      <w:r w:rsidR="000A1374">
        <w:rPr>
          <w:rFonts w:ascii="Times New Roman" w:eastAsia="Times New Roman" w:hAnsi="Times New Roman" w:cs="Times New Roman"/>
          <w:color w:val="000000"/>
          <w:sz w:val="24"/>
          <w:szCs w:val="24"/>
        </w:rPr>
        <w:t xml:space="preserve">; </w:t>
      </w:r>
      <w:r w:rsidRPr="00C82C19">
        <w:rPr>
          <w:rFonts w:ascii="Times New Roman" w:eastAsia="Times New Roman" w:hAnsi="Times New Roman" w:cs="Times New Roman"/>
          <w:color w:val="000000"/>
          <w:sz w:val="24"/>
          <w:szCs w:val="24"/>
        </w:rPr>
        <w:t>become a part of Mobius, promote water filtration station, utilize recyclable materials with catering companies.</w:t>
      </w:r>
    </w:p>
    <w:p w14:paraId="07C53C0F" w14:textId="3B38925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Formalize the campus’ ad hoc ‘Green Team’ and provide direction and goals with administration representation and connect to the </w:t>
      </w:r>
      <w:r w:rsidR="00FB0962">
        <w:rPr>
          <w:rFonts w:ascii="Times New Roman" w:eastAsia="Times New Roman" w:hAnsi="Times New Roman" w:cs="Times New Roman"/>
          <w:color w:val="000000"/>
          <w:sz w:val="24"/>
          <w:szCs w:val="24"/>
        </w:rPr>
        <w:t>U</w:t>
      </w:r>
      <w:r w:rsidRPr="00C82C19">
        <w:rPr>
          <w:rFonts w:ascii="Times New Roman" w:eastAsia="Times New Roman" w:hAnsi="Times New Roman" w:cs="Times New Roman"/>
          <w:color w:val="000000"/>
          <w:sz w:val="24"/>
          <w:szCs w:val="24"/>
        </w:rPr>
        <w:t>niversity sustainability team.</w:t>
      </w:r>
    </w:p>
    <w:p w14:paraId="349DD28F" w14:textId="7855AC0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Provide ergonomic evaluation of staff </w:t>
      </w:r>
      <w:r w:rsidR="00FB0962">
        <w:rPr>
          <w:rFonts w:ascii="Times New Roman" w:eastAsia="Times New Roman" w:hAnsi="Times New Roman" w:cs="Times New Roman"/>
          <w:color w:val="000000"/>
          <w:sz w:val="24"/>
          <w:szCs w:val="24"/>
        </w:rPr>
        <w:t xml:space="preserve">and faculty </w:t>
      </w:r>
      <w:r w:rsidRPr="00C82C19">
        <w:rPr>
          <w:rFonts w:ascii="Times New Roman" w:eastAsia="Times New Roman" w:hAnsi="Times New Roman" w:cs="Times New Roman"/>
          <w:color w:val="000000"/>
          <w:sz w:val="24"/>
          <w:szCs w:val="24"/>
        </w:rPr>
        <w:t>work stations.</w:t>
      </w:r>
    </w:p>
    <w:p w14:paraId="25A379E3"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Create healthy living programming and participate in healthy living challenges.</w:t>
      </w:r>
    </w:p>
    <w:p w14:paraId="0B87CD50" w14:textId="6AFE3829"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Expand resource</w:t>
      </w:r>
      <w:r w:rsidR="007F19C4">
        <w:rPr>
          <w:rFonts w:ascii="Times New Roman" w:eastAsia="Times New Roman" w:hAnsi="Times New Roman" w:cs="Times New Roman"/>
          <w:color w:val="000000"/>
          <w:sz w:val="24"/>
          <w:szCs w:val="24"/>
        </w:rPr>
        <w:t>s</w:t>
      </w:r>
      <w:r w:rsidR="007F19C4" w:rsidRPr="00C82C19">
        <w:rPr>
          <w:rFonts w:ascii="Times New Roman" w:eastAsia="Times New Roman" w:hAnsi="Times New Roman" w:cs="Times New Roman"/>
          <w:color w:val="000000"/>
          <w:sz w:val="24"/>
          <w:szCs w:val="24"/>
        </w:rPr>
        <w:t xml:space="preserve"> </w:t>
      </w:r>
      <w:r w:rsidRPr="00C82C19">
        <w:rPr>
          <w:rFonts w:ascii="Times New Roman" w:eastAsia="Times New Roman" w:hAnsi="Times New Roman" w:cs="Times New Roman"/>
          <w:color w:val="000000"/>
          <w:sz w:val="24"/>
          <w:szCs w:val="24"/>
        </w:rPr>
        <w:t xml:space="preserve">to be more inclusive of diverse stakeholders, including </w:t>
      </w:r>
      <w:r w:rsidR="00811404">
        <w:rPr>
          <w:rFonts w:ascii="Times New Roman" w:eastAsia="Times New Roman" w:hAnsi="Times New Roman" w:cs="Times New Roman"/>
          <w:color w:val="000000"/>
          <w:sz w:val="24"/>
          <w:szCs w:val="24"/>
        </w:rPr>
        <w:t xml:space="preserve">the </w:t>
      </w:r>
      <w:r w:rsidRPr="00C82C19">
        <w:rPr>
          <w:rFonts w:ascii="Times New Roman" w:eastAsia="Times New Roman" w:hAnsi="Times New Roman" w:cs="Times New Roman"/>
          <w:color w:val="000000"/>
          <w:sz w:val="24"/>
          <w:szCs w:val="24"/>
        </w:rPr>
        <w:t>LGBTQA</w:t>
      </w:r>
      <w:r w:rsidR="00BA0896">
        <w:rPr>
          <w:rFonts w:ascii="Times New Roman" w:eastAsia="Times New Roman" w:hAnsi="Times New Roman" w:cs="Times New Roman"/>
          <w:color w:val="000000"/>
          <w:sz w:val="24"/>
          <w:szCs w:val="24"/>
        </w:rPr>
        <w:t xml:space="preserve"> community</w:t>
      </w:r>
      <w:r w:rsidRPr="00C82C19">
        <w:rPr>
          <w:rFonts w:ascii="Times New Roman" w:eastAsia="Times New Roman" w:hAnsi="Times New Roman" w:cs="Times New Roman"/>
          <w:color w:val="000000"/>
          <w:sz w:val="24"/>
          <w:szCs w:val="24"/>
        </w:rPr>
        <w:t>, veterans, and those with disabilities.</w:t>
      </w:r>
    </w:p>
    <w:p w14:paraId="73DC335A" w14:textId="7AFF7665"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Ensure a culturally and socially diverse and inclusive work environment</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61AAF3DC" w14:textId="7D5A9559"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Offer programs promoting diversity such as </w:t>
      </w:r>
      <w:r w:rsidRPr="00C82C19">
        <w:rPr>
          <w:rFonts w:ascii="Times New Roman" w:eastAsia="Times New Roman" w:hAnsi="Times New Roman" w:cs="Times New Roman"/>
          <w:i/>
          <w:color w:val="000000"/>
          <w:sz w:val="24"/>
          <w:szCs w:val="24"/>
        </w:rPr>
        <w:t>Subtle Slights: Understanding the Impact of Unconscious Bias and Micro</w:t>
      </w:r>
      <w:r w:rsidR="000A1374">
        <w:rPr>
          <w:rFonts w:ascii="Times New Roman" w:eastAsia="Times New Roman" w:hAnsi="Times New Roman" w:cs="Times New Roman"/>
          <w:i/>
          <w:color w:val="000000"/>
          <w:sz w:val="24"/>
          <w:szCs w:val="24"/>
        </w:rPr>
        <w:t xml:space="preserve"> A</w:t>
      </w:r>
      <w:r w:rsidRPr="00C82C19">
        <w:rPr>
          <w:rFonts w:ascii="Times New Roman" w:eastAsia="Times New Roman" w:hAnsi="Times New Roman" w:cs="Times New Roman"/>
          <w:i/>
          <w:color w:val="000000"/>
          <w:sz w:val="24"/>
          <w:szCs w:val="24"/>
        </w:rPr>
        <w:t>ggressions</w:t>
      </w:r>
      <w:r w:rsidRPr="00C82C19">
        <w:rPr>
          <w:rFonts w:ascii="Times New Roman" w:eastAsia="Times New Roman" w:hAnsi="Times New Roman" w:cs="Times New Roman"/>
          <w:color w:val="000000"/>
          <w:sz w:val="24"/>
          <w:szCs w:val="24"/>
        </w:rPr>
        <w:t xml:space="preserve"> on an annual basis.</w:t>
      </w:r>
    </w:p>
    <w:p w14:paraId="765A3BF9"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Post faculty and staff openings in outlets that will ensure a diverse applicant pool.</w:t>
      </w:r>
    </w:p>
    <w:p w14:paraId="7EBBC5BA" w14:textId="28A46ECC"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Task the Diversity Action Council </w:t>
      </w:r>
      <w:r w:rsidR="00FB0962">
        <w:rPr>
          <w:rFonts w:ascii="Times New Roman" w:eastAsia="Times New Roman" w:hAnsi="Times New Roman" w:cs="Times New Roman"/>
          <w:color w:val="000000"/>
          <w:sz w:val="24"/>
          <w:szCs w:val="24"/>
        </w:rPr>
        <w:t xml:space="preserve">(DAC) </w:t>
      </w:r>
      <w:r w:rsidRPr="00C82C19">
        <w:rPr>
          <w:rFonts w:ascii="Times New Roman" w:eastAsia="Times New Roman" w:hAnsi="Times New Roman" w:cs="Times New Roman"/>
          <w:color w:val="000000"/>
          <w:sz w:val="24"/>
          <w:szCs w:val="24"/>
        </w:rPr>
        <w:t>to address the Framework for Diversity Challenges and go beyond external programming.  Hold monthly meetings between DAC Chair and Chancellor</w:t>
      </w:r>
      <w:r w:rsidR="00FB0962">
        <w:rPr>
          <w:rFonts w:ascii="Times New Roman" w:eastAsia="Times New Roman" w:hAnsi="Times New Roman" w:cs="Times New Roman"/>
          <w:color w:val="000000"/>
          <w:sz w:val="24"/>
          <w:szCs w:val="24"/>
        </w:rPr>
        <w:t>.</w:t>
      </w:r>
    </w:p>
    <w:p w14:paraId="049D5D98"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Conduct annual campus-wide cultural sensitivity and literacy assessments to determine developmental needs. </w:t>
      </w:r>
    </w:p>
    <w:p w14:paraId="241C4EC9" w14:textId="089D443A"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Promote integrity and ethical behavior across the campus</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6D074231"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Post the statement of Penn State Values across the campus.</w:t>
      </w:r>
    </w:p>
    <w:p w14:paraId="4A835573"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lastRenderedPageBreak/>
        <w:t>Share and discuss the results of the ethics and values survey and implement changes as indicated.</w:t>
      </w:r>
    </w:p>
    <w:p w14:paraId="2B71FC2A" w14:textId="77777777" w:rsidR="00C13A6E" w:rsidRDefault="00C13A6E" w:rsidP="003B4DD7">
      <w:pPr>
        <w:autoSpaceDE w:val="0"/>
        <w:autoSpaceDN w:val="0"/>
        <w:adjustRightInd w:val="0"/>
        <w:spacing w:after="0" w:line="240" w:lineRule="auto"/>
        <w:jc w:val="both"/>
        <w:rPr>
          <w:rFonts w:ascii="Times New Roman" w:hAnsi="Times New Roman" w:cs="Times New Roman"/>
          <w:b/>
          <w:color w:val="000000"/>
          <w:sz w:val="24"/>
          <w:szCs w:val="24"/>
        </w:rPr>
      </w:pPr>
    </w:p>
    <w:p w14:paraId="4EE39380" w14:textId="77777777" w:rsidR="0063153A" w:rsidRDefault="00C44873" w:rsidP="003B4DD7">
      <w:pPr>
        <w:pStyle w:val="Heading2"/>
        <w:jc w:val="both"/>
      </w:pPr>
      <w:r>
        <w:t>Goal 2</w:t>
      </w:r>
      <w:r w:rsidR="00C13A6E">
        <w:t xml:space="preserve">: </w:t>
      </w:r>
      <w:r w:rsidR="002A7F50" w:rsidRPr="00E90FA3">
        <w:t>Rebuild Resident Instruction</w:t>
      </w:r>
    </w:p>
    <w:p w14:paraId="0B9E70D7" w14:textId="17207A4F" w:rsidR="00C3526D" w:rsidRDefault="00C3526D"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Despite the huge growth nationally of online enrollment in professional master</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s programs, there is a segment of adult students who prefer live classroom instruction—particularly as an opportunity for student-instructor interaction and professional networking with peers.  </w:t>
      </w:r>
      <w:r w:rsidR="00F379B5">
        <w:rPr>
          <w:rFonts w:ascii="Times New Roman" w:hAnsi="Times New Roman" w:cs="Times New Roman"/>
          <w:color w:val="000000"/>
          <w:sz w:val="24"/>
          <w:szCs w:val="24"/>
        </w:rPr>
        <w:t>Although</w:t>
      </w:r>
      <w:r>
        <w:rPr>
          <w:rFonts w:ascii="Times New Roman" w:hAnsi="Times New Roman" w:cs="Times New Roman"/>
          <w:color w:val="000000"/>
          <w:sz w:val="24"/>
          <w:szCs w:val="24"/>
        </w:rPr>
        <w:t xml:space="preserve"> Great Valley’s resident instruction </w:t>
      </w:r>
      <w:r w:rsidR="000A1374">
        <w:rPr>
          <w:rFonts w:ascii="Times New Roman" w:hAnsi="Times New Roman" w:cs="Times New Roman"/>
          <w:color w:val="000000"/>
          <w:sz w:val="24"/>
          <w:szCs w:val="24"/>
        </w:rPr>
        <w:t xml:space="preserve">(RI) </w:t>
      </w:r>
      <w:r>
        <w:rPr>
          <w:rFonts w:ascii="Times New Roman" w:hAnsi="Times New Roman" w:cs="Times New Roman"/>
          <w:color w:val="000000"/>
          <w:sz w:val="24"/>
          <w:szCs w:val="24"/>
        </w:rPr>
        <w:t xml:space="preserve">enrollment has declined since its peak in the fall of 2001, </w:t>
      </w:r>
      <w:r w:rsidR="00F379B5">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has leveled off in recent years due to the economic recovery, the influx of full</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time international students, and the use of</w:t>
      </w:r>
      <w:r w:rsidR="00D977B7">
        <w:rPr>
          <w:rFonts w:ascii="Times New Roman" w:hAnsi="Times New Roman" w:cs="Times New Roman"/>
          <w:color w:val="000000"/>
          <w:sz w:val="24"/>
          <w:szCs w:val="24"/>
        </w:rPr>
        <w:t xml:space="preserve"> innovative delivery formats reaching </w:t>
      </w:r>
      <w:r w:rsidR="00F8787E">
        <w:rPr>
          <w:rFonts w:ascii="Times New Roman" w:hAnsi="Times New Roman" w:cs="Times New Roman"/>
          <w:color w:val="000000"/>
          <w:sz w:val="24"/>
          <w:szCs w:val="24"/>
        </w:rPr>
        <w:t>new populations</w:t>
      </w:r>
      <w:r>
        <w:rPr>
          <w:rFonts w:ascii="Times New Roman" w:hAnsi="Times New Roman" w:cs="Times New Roman"/>
          <w:color w:val="000000"/>
          <w:sz w:val="24"/>
          <w:szCs w:val="24"/>
        </w:rPr>
        <w:t>.</w:t>
      </w:r>
    </w:p>
    <w:p w14:paraId="585BABB1" w14:textId="259D7CBA" w:rsidR="00F379B5" w:rsidRDefault="00F379B5"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Rebuilding </w:t>
      </w:r>
      <w:r w:rsidR="00195244">
        <w:rPr>
          <w:rFonts w:ascii="Times New Roman" w:hAnsi="Times New Roman" w:cs="Times New Roman"/>
          <w:color w:val="000000"/>
          <w:sz w:val="24"/>
          <w:szCs w:val="24"/>
        </w:rPr>
        <w:t xml:space="preserve">resident </w:t>
      </w:r>
      <w:r>
        <w:rPr>
          <w:rFonts w:ascii="Times New Roman" w:hAnsi="Times New Roman" w:cs="Times New Roman"/>
          <w:color w:val="000000"/>
          <w:sz w:val="24"/>
          <w:szCs w:val="24"/>
        </w:rPr>
        <w:t xml:space="preserve">instruction </w:t>
      </w:r>
      <w:r w:rsidR="00C3526D">
        <w:rPr>
          <w:rFonts w:ascii="Times New Roman" w:hAnsi="Times New Roman" w:cs="Times New Roman"/>
          <w:color w:val="000000"/>
          <w:sz w:val="24"/>
          <w:szCs w:val="24"/>
        </w:rPr>
        <w:t xml:space="preserve">will require </w:t>
      </w:r>
      <w:r>
        <w:rPr>
          <w:rFonts w:ascii="Times New Roman" w:hAnsi="Times New Roman" w:cs="Times New Roman"/>
          <w:color w:val="000000"/>
          <w:sz w:val="24"/>
          <w:szCs w:val="24"/>
        </w:rPr>
        <w:t>not only adjustment</w:t>
      </w:r>
      <w:r w:rsidR="00C3526D">
        <w:rPr>
          <w:rFonts w:ascii="Times New Roman" w:hAnsi="Times New Roman" w:cs="Times New Roman"/>
          <w:color w:val="000000"/>
          <w:sz w:val="24"/>
          <w:szCs w:val="24"/>
        </w:rPr>
        <w:t xml:space="preserve"> to the increased competition </w:t>
      </w:r>
      <w:r w:rsidR="00D977B7">
        <w:rPr>
          <w:rFonts w:ascii="Times New Roman" w:hAnsi="Times New Roman" w:cs="Times New Roman"/>
          <w:color w:val="000000"/>
          <w:sz w:val="24"/>
          <w:szCs w:val="24"/>
        </w:rPr>
        <w:t>surrounding the campus</w:t>
      </w:r>
      <w:r>
        <w:rPr>
          <w:rFonts w:ascii="Times New Roman" w:hAnsi="Times New Roman" w:cs="Times New Roman"/>
          <w:color w:val="000000"/>
          <w:sz w:val="24"/>
          <w:szCs w:val="24"/>
        </w:rPr>
        <w:t>, but also investment in</w:t>
      </w:r>
      <w:r w:rsidR="00D977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support and technologies to provide students new delivery formats including blended, hybrid and ‘flipped-classroom’ approaches. To meet the needs of a rapidly changing modern workforce in our region</w:t>
      </w:r>
      <w:r w:rsidR="007F19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need</w:t>
      </w:r>
      <w:r w:rsidR="00D977B7">
        <w:rPr>
          <w:rFonts w:ascii="Times New Roman" w:hAnsi="Times New Roman" w:cs="Times New Roman"/>
          <w:color w:val="000000"/>
          <w:sz w:val="24"/>
          <w:szCs w:val="24"/>
        </w:rPr>
        <w:t xml:space="preserve"> unprecedented agility and innovation.  It will also require new ways to engage the employers around us who subsidize the tuition of more than 90% of our current RI students.  Regional employers, particularly in the corporate sector, have many </w:t>
      </w:r>
      <w:r w:rsidR="002F450B">
        <w:rPr>
          <w:rFonts w:ascii="Times New Roman" w:hAnsi="Times New Roman" w:cs="Times New Roman"/>
          <w:color w:val="000000"/>
          <w:sz w:val="24"/>
          <w:szCs w:val="24"/>
        </w:rPr>
        <w:t>alternatives</w:t>
      </w:r>
      <w:r w:rsidR="00D977B7">
        <w:rPr>
          <w:rFonts w:ascii="Times New Roman" w:hAnsi="Times New Roman" w:cs="Times New Roman"/>
          <w:color w:val="000000"/>
          <w:sz w:val="24"/>
          <w:szCs w:val="24"/>
        </w:rPr>
        <w:t xml:space="preserve"> today when it comes to training and education of their employees.  </w:t>
      </w:r>
      <w:r w:rsidR="000A1374">
        <w:rPr>
          <w:rFonts w:ascii="Times New Roman" w:hAnsi="Times New Roman" w:cs="Times New Roman"/>
          <w:color w:val="000000"/>
          <w:sz w:val="24"/>
          <w:szCs w:val="24"/>
        </w:rPr>
        <w:t xml:space="preserve">Employers </w:t>
      </w:r>
      <w:r w:rsidR="00D977B7">
        <w:rPr>
          <w:rFonts w:ascii="Times New Roman" w:hAnsi="Times New Roman" w:cs="Times New Roman"/>
          <w:color w:val="000000"/>
          <w:sz w:val="24"/>
          <w:szCs w:val="24"/>
        </w:rPr>
        <w:t xml:space="preserve">demand extreme responsiveness, excellence, and applied relevance of any educational providers.  </w:t>
      </w:r>
    </w:p>
    <w:p w14:paraId="4FD678FF" w14:textId="5F4ACA56" w:rsidR="00B27B3D" w:rsidRDefault="00B27B3D"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Becoming the hub for student networking and engagement can also revitalize resident instruction.  Students who choose resident instruction instead of distance education want </w:t>
      </w:r>
      <w:r w:rsidR="00B24364">
        <w:rPr>
          <w:rFonts w:ascii="Times New Roman" w:hAnsi="Times New Roman" w:cs="Times New Roman"/>
          <w:color w:val="000000"/>
          <w:sz w:val="24"/>
          <w:szCs w:val="24"/>
        </w:rPr>
        <w:t>relationships with faculty</w:t>
      </w:r>
      <w:r w:rsidR="000A1374">
        <w:rPr>
          <w:rFonts w:ascii="Times New Roman" w:hAnsi="Times New Roman" w:cs="Times New Roman"/>
          <w:color w:val="000000"/>
          <w:sz w:val="24"/>
          <w:szCs w:val="24"/>
        </w:rPr>
        <w:t>,</w:t>
      </w:r>
      <w:r w:rsidR="00B24364">
        <w:rPr>
          <w:rFonts w:ascii="Times New Roman" w:hAnsi="Times New Roman" w:cs="Times New Roman"/>
          <w:color w:val="000000"/>
          <w:sz w:val="24"/>
          <w:szCs w:val="24"/>
        </w:rPr>
        <w:t xml:space="preserve"> as well as </w:t>
      </w:r>
      <w:r>
        <w:rPr>
          <w:rFonts w:ascii="Times New Roman" w:hAnsi="Times New Roman" w:cs="Times New Roman"/>
          <w:color w:val="000000"/>
          <w:sz w:val="24"/>
          <w:szCs w:val="24"/>
        </w:rPr>
        <w:t xml:space="preserve">professional networking opportunities and social </w:t>
      </w:r>
      <w:r w:rsidR="00B24364">
        <w:rPr>
          <w:rFonts w:ascii="Times New Roman" w:hAnsi="Times New Roman" w:cs="Times New Roman"/>
          <w:color w:val="000000"/>
          <w:sz w:val="24"/>
          <w:szCs w:val="24"/>
        </w:rPr>
        <w:t xml:space="preserve">engagement with other students </w:t>
      </w:r>
      <w:r w:rsidR="00F40387">
        <w:rPr>
          <w:rFonts w:ascii="Times New Roman" w:hAnsi="Times New Roman" w:cs="Times New Roman"/>
          <w:color w:val="000000"/>
          <w:sz w:val="24"/>
          <w:szCs w:val="24"/>
        </w:rPr>
        <w:t xml:space="preserve">inside and </w:t>
      </w:r>
      <w:r w:rsidR="00B24364">
        <w:rPr>
          <w:rFonts w:ascii="Times New Roman" w:hAnsi="Times New Roman" w:cs="Times New Roman"/>
          <w:color w:val="000000"/>
          <w:sz w:val="24"/>
          <w:szCs w:val="24"/>
        </w:rPr>
        <w:t>outside</w:t>
      </w:r>
      <w:r>
        <w:rPr>
          <w:rFonts w:ascii="Times New Roman" w:hAnsi="Times New Roman" w:cs="Times New Roman"/>
          <w:color w:val="000000"/>
          <w:sz w:val="24"/>
          <w:szCs w:val="24"/>
        </w:rPr>
        <w:t xml:space="preserve"> </w:t>
      </w:r>
      <w:r w:rsidR="00B24364">
        <w:rPr>
          <w:rFonts w:ascii="Times New Roman" w:hAnsi="Times New Roman" w:cs="Times New Roman"/>
          <w:color w:val="000000"/>
          <w:sz w:val="24"/>
          <w:szCs w:val="24"/>
        </w:rPr>
        <w:t xml:space="preserve">of the classroom.  Even beyond that, they want a sense of place and belonging that cannot be realized online.  Becoming more of </w:t>
      </w:r>
      <w:r w:rsidR="007F19C4">
        <w:rPr>
          <w:rFonts w:ascii="Times New Roman" w:hAnsi="Times New Roman" w:cs="Times New Roman"/>
          <w:color w:val="000000"/>
          <w:sz w:val="24"/>
          <w:szCs w:val="24"/>
        </w:rPr>
        <w:t xml:space="preserve">a </w:t>
      </w:r>
      <w:r w:rsidR="00B24364">
        <w:rPr>
          <w:rFonts w:ascii="Times New Roman" w:hAnsi="Times New Roman" w:cs="Times New Roman"/>
          <w:color w:val="000000"/>
          <w:sz w:val="24"/>
          <w:szCs w:val="24"/>
        </w:rPr>
        <w:t>social and professional hub for adults in our area can help fill this need and ultimately bolster the recruitment and retention of RI students.</w:t>
      </w:r>
    </w:p>
    <w:p w14:paraId="71ECA45A" w14:textId="43E8262C" w:rsidR="007478A1" w:rsidRDefault="00B24364"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recent growth in </w:t>
      </w:r>
      <w:r w:rsidR="00F40387">
        <w:rPr>
          <w:rFonts w:ascii="Times New Roman" w:hAnsi="Times New Roman" w:cs="Times New Roman"/>
          <w:color w:val="000000"/>
          <w:sz w:val="24"/>
          <w:szCs w:val="24"/>
        </w:rPr>
        <w:t>full-</w:t>
      </w:r>
      <w:r>
        <w:rPr>
          <w:rFonts w:ascii="Times New Roman" w:hAnsi="Times New Roman" w:cs="Times New Roman"/>
          <w:color w:val="000000"/>
          <w:sz w:val="24"/>
          <w:szCs w:val="24"/>
        </w:rPr>
        <w:t xml:space="preserve">time international </w:t>
      </w:r>
      <w:r w:rsidR="007F19C4">
        <w:rPr>
          <w:rFonts w:ascii="Times New Roman" w:hAnsi="Times New Roman" w:cs="Times New Roman"/>
          <w:color w:val="000000"/>
          <w:sz w:val="24"/>
          <w:szCs w:val="24"/>
        </w:rPr>
        <w:t xml:space="preserve">student enrollment </w:t>
      </w:r>
      <w:r>
        <w:rPr>
          <w:rFonts w:ascii="Times New Roman" w:hAnsi="Times New Roman" w:cs="Times New Roman"/>
          <w:color w:val="000000"/>
          <w:sz w:val="24"/>
          <w:szCs w:val="24"/>
        </w:rPr>
        <w:t xml:space="preserve">at </w:t>
      </w:r>
      <w:r w:rsidR="00F40387">
        <w:rPr>
          <w:rFonts w:ascii="Times New Roman" w:hAnsi="Times New Roman" w:cs="Times New Roman"/>
          <w:color w:val="000000"/>
          <w:sz w:val="24"/>
          <w:szCs w:val="24"/>
        </w:rPr>
        <w:t xml:space="preserve">Penn State </w:t>
      </w:r>
      <w:r>
        <w:rPr>
          <w:rFonts w:ascii="Times New Roman" w:hAnsi="Times New Roman" w:cs="Times New Roman"/>
          <w:color w:val="000000"/>
          <w:sz w:val="24"/>
          <w:szCs w:val="24"/>
        </w:rPr>
        <w:t>Great Valley has significantly increased annual credit hour production and tuition revenue.  The 100</w:t>
      </w:r>
      <w:r w:rsidR="007F19C4">
        <w:rPr>
          <w:rFonts w:ascii="Times New Roman" w:hAnsi="Times New Roman" w:cs="Times New Roman"/>
          <w:color w:val="000000"/>
          <w:sz w:val="24"/>
          <w:szCs w:val="24"/>
        </w:rPr>
        <w:t xml:space="preserve"> percent </w:t>
      </w:r>
      <w:r>
        <w:rPr>
          <w:rFonts w:ascii="Times New Roman" w:hAnsi="Times New Roman" w:cs="Times New Roman"/>
          <w:color w:val="000000"/>
          <w:sz w:val="24"/>
          <w:szCs w:val="24"/>
        </w:rPr>
        <w:t xml:space="preserve">retention and success rate among these </w:t>
      </w:r>
      <w:r w:rsidR="00073C1D">
        <w:rPr>
          <w:rFonts w:ascii="Times New Roman" w:hAnsi="Times New Roman" w:cs="Times New Roman"/>
          <w:color w:val="000000"/>
          <w:sz w:val="24"/>
          <w:szCs w:val="24"/>
        </w:rPr>
        <w:t>master</w:t>
      </w:r>
      <w:r w:rsidR="007F19C4">
        <w:rPr>
          <w:rFonts w:ascii="Times New Roman" w:hAnsi="Times New Roman" w:cs="Times New Roman"/>
          <w:color w:val="000000"/>
          <w:sz w:val="24"/>
          <w:szCs w:val="24"/>
        </w:rPr>
        <w:t>’</w:t>
      </w:r>
      <w:r w:rsidR="00073C1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students is a major credit to our student services staff and the campus. </w:t>
      </w:r>
      <w:r w:rsidR="00F67ED7">
        <w:rPr>
          <w:rFonts w:ascii="Times New Roman" w:hAnsi="Times New Roman" w:cs="Times New Roman"/>
          <w:color w:val="000000"/>
          <w:sz w:val="24"/>
          <w:szCs w:val="24"/>
        </w:rPr>
        <w:t xml:space="preserve"> Growing the population of full</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time students is a major goal that will require an increased investment in </w:t>
      </w:r>
      <w:r w:rsidR="00073C1D">
        <w:rPr>
          <w:rFonts w:ascii="Times New Roman" w:hAnsi="Times New Roman" w:cs="Times New Roman"/>
          <w:color w:val="000000"/>
          <w:sz w:val="24"/>
          <w:szCs w:val="24"/>
        </w:rPr>
        <w:t xml:space="preserve">the </w:t>
      </w:r>
      <w:r w:rsidR="00941FC5">
        <w:rPr>
          <w:rFonts w:ascii="Times New Roman" w:hAnsi="Times New Roman" w:cs="Times New Roman"/>
          <w:color w:val="000000"/>
          <w:sz w:val="24"/>
          <w:szCs w:val="24"/>
        </w:rPr>
        <w:t xml:space="preserve">resources </w:t>
      </w:r>
      <w:r w:rsidR="00073C1D">
        <w:rPr>
          <w:rFonts w:ascii="Times New Roman" w:hAnsi="Times New Roman" w:cs="Times New Roman"/>
          <w:color w:val="000000"/>
          <w:sz w:val="24"/>
          <w:szCs w:val="24"/>
        </w:rPr>
        <w:t>that population seeks</w:t>
      </w:r>
      <w:r w:rsidR="00941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41FC5">
        <w:rPr>
          <w:rFonts w:ascii="Times New Roman" w:hAnsi="Times New Roman" w:cs="Times New Roman"/>
          <w:color w:val="000000"/>
          <w:sz w:val="24"/>
          <w:szCs w:val="24"/>
        </w:rPr>
        <w:t xml:space="preserve">Partnering with </w:t>
      </w:r>
      <w:r w:rsidR="00F67ED7">
        <w:rPr>
          <w:rFonts w:ascii="Times New Roman" w:hAnsi="Times New Roman" w:cs="Times New Roman"/>
          <w:color w:val="000000"/>
          <w:sz w:val="24"/>
          <w:szCs w:val="24"/>
        </w:rPr>
        <w:t>the Office of Global P</w:t>
      </w:r>
      <w:r w:rsidR="00073C1D">
        <w:rPr>
          <w:rFonts w:ascii="Times New Roman" w:hAnsi="Times New Roman" w:cs="Times New Roman"/>
          <w:color w:val="000000"/>
          <w:sz w:val="24"/>
          <w:szCs w:val="24"/>
        </w:rPr>
        <w:t xml:space="preserve">rograms and </w:t>
      </w:r>
      <w:r w:rsidR="00941FC5">
        <w:rPr>
          <w:rFonts w:ascii="Times New Roman" w:hAnsi="Times New Roman" w:cs="Times New Roman"/>
          <w:color w:val="000000"/>
          <w:sz w:val="24"/>
          <w:szCs w:val="24"/>
        </w:rPr>
        <w:t xml:space="preserve">other campuses </w:t>
      </w:r>
      <w:r w:rsidR="007F19C4">
        <w:rPr>
          <w:rFonts w:ascii="Times New Roman" w:hAnsi="Times New Roman" w:cs="Times New Roman"/>
          <w:color w:val="000000"/>
          <w:sz w:val="24"/>
          <w:szCs w:val="24"/>
        </w:rPr>
        <w:t xml:space="preserve">to support </w:t>
      </w:r>
      <w:r w:rsidR="00941FC5">
        <w:rPr>
          <w:rFonts w:ascii="Times New Roman" w:hAnsi="Times New Roman" w:cs="Times New Roman"/>
          <w:color w:val="000000"/>
          <w:sz w:val="24"/>
          <w:szCs w:val="24"/>
        </w:rPr>
        <w:t>international recruiting has potential for high returns on investment for the campus.</w:t>
      </w:r>
      <w:r w:rsidR="000F44E4">
        <w:rPr>
          <w:rFonts w:ascii="Times New Roman" w:hAnsi="Times New Roman" w:cs="Times New Roman"/>
          <w:color w:val="000000"/>
          <w:sz w:val="24"/>
          <w:szCs w:val="24"/>
        </w:rPr>
        <w:t xml:space="preserve">  </w:t>
      </w:r>
      <w:r w:rsidR="00073C1D">
        <w:rPr>
          <w:rFonts w:ascii="Times New Roman" w:hAnsi="Times New Roman" w:cs="Times New Roman"/>
          <w:color w:val="000000"/>
          <w:sz w:val="24"/>
          <w:szCs w:val="24"/>
        </w:rPr>
        <w:t xml:space="preserve">We also need to find ways to attract students outside of our traditional demographic, not only as a means of increasing </w:t>
      </w:r>
      <w:r w:rsidR="00F40387">
        <w:rPr>
          <w:rFonts w:ascii="Times New Roman" w:hAnsi="Times New Roman" w:cs="Times New Roman"/>
          <w:color w:val="000000"/>
          <w:sz w:val="24"/>
          <w:szCs w:val="24"/>
        </w:rPr>
        <w:t xml:space="preserve">student </w:t>
      </w:r>
      <w:r w:rsidR="00073C1D">
        <w:rPr>
          <w:rFonts w:ascii="Times New Roman" w:hAnsi="Times New Roman" w:cs="Times New Roman"/>
          <w:color w:val="000000"/>
          <w:sz w:val="24"/>
          <w:szCs w:val="24"/>
        </w:rPr>
        <w:t>numbers but also to diversify our population</w:t>
      </w:r>
      <w:r w:rsidR="00597950">
        <w:rPr>
          <w:rFonts w:ascii="Times New Roman" w:hAnsi="Times New Roman" w:cs="Times New Roman"/>
          <w:color w:val="000000"/>
          <w:sz w:val="24"/>
          <w:szCs w:val="24"/>
        </w:rPr>
        <w:t>, which</w:t>
      </w:r>
      <w:r w:rsidR="00073C1D">
        <w:rPr>
          <w:rFonts w:ascii="Times New Roman" w:hAnsi="Times New Roman" w:cs="Times New Roman"/>
          <w:color w:val="000000"/>
          <w:sz w:val="24"/>
          <w:szCs w:val="24"/>
        </w:rPr>
        <w:t xml:space="preserve"> will enrich our programs and overall student experience.</w:t>
      </w:r>
    </w:p>
    <w:p w14:paraId="1E6A091C" w14:textId="0D4228BB" w:rsidR="008A1D68" w:rsidRDefault="008A1D68"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With Great Valley’s financial recovery in the last few years, we are also positioned to expand advertising, marketing, and recruiting</w:t>
      </w:r>
      <w:r w:rsidR="00073C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Our success </w:t>
      </w:r>
      <w:r w:rsidR="007F19C4">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distributing live instruction using Penn State’s high definition teleconferencing </w:t>
      </w:r>
      <w:r w:rsidR="00F8787E">
        <w:rPr>
          <w:rFonts w:ascii="Times New Roman" w:hAnsi="Times New Roman" w:cs="Times New Roman"/>
          <w:color w:val="000000"/>
          <w:sz w:val="24"/>
          <w:szCs w:val="24"/>
        </w:rPr>
        <w:t>network</w:t>
      </w:r>
      <w:r>
        <w:rPr>
          <w:rFonts w:ascii="Times New Roman" w:hAnsi="Times New Roman" w:cs="Times New Roman"/>
          <w:color w:val="000000"/>
          <w:sz w:val="24"/>
          <w:szCs w:val="24"/>
        </w:rPr>
        <w:t xml:space="preserve"> should be capitalized upon by extending </w:t>
      </w:r>
      <w:r w:rsidR="000A1374">
        <w:rPr>
          <w:rFonts w:ascii="Times New Roman" w:hAnsi="Times New Roman" w:cs="Times New Roman"/>
          <w:color w:val="000000"/>
          <w:sz w:val="24"/>
          <w:szCs w:val="24"/>
        </w:rPr>
        <w:t>graduate programs to Penn State</w:t>
      </w:r>
      <w:r>
        <w:rPr>
          <w:rFonts w:ascii="Times New Roman" w:hAnsi="Times New Roman" w:cs="Times New Roman"/>
          <w:color w:val="000000"/>
          <w:sz w:val="24"/>
          <w:szCs w:val="24"/>
        </w:rPr>
        <w:t xml:space="preserve"> campuses</w:t>
      </w:r>
      <w:r w:rsidR="007F19C4">
        <w:rPr>
          <w:rFonts w:ascii="Times New Roman" w:hAnsi="Times New Roman" w:cs="Times New Roman"/>
          <w:color w:val="000000"/>
          <w:sz w:val="24"/>
          <w:szCs w:val="24"/>
        </w:rPr>
        <w:t xml:space="preserve"> and other Penn State locations</w:t>
      </w:r>
      <w:r>
        <w:rPr>
          <w:rFonts w:ascii="Times New Roman" w:hAnsi="Times New Roman" w:cs="Times New Roman"/>
          <w:color w:val="000000"/>
          <w:sz w:val="24"/>
          <w:szCs w:val="24"/>
        </w:rPr>
        <w:t xml:space="preserve"> in the </w:t>
      </w:r>
      <w:r w:rsidR="00F8787E">
        <w:rPr>
          <w:rFonts w:ascii="Times New Roman" w:hAnsi="Times New Roman" w:cs="Times New Roman"/>
          <w:color w:val="000000"/>
          <w:sz w:val="24"/>
          <w:szCs w:val="24"/>
        </w:rPr>
        <w:t>Philadelphia region</w:t>
      </w:r>
      <w:r w:rsidR="000A1374">
        <w:rPr>
          <w:rFonts w:ascii="Times New Roman" w:hAnsi="Times New Roman" w:cs="Times New Roman"/>
          <w:color w:val="000000"/>
          <w:sz w:val="24"/>
          <w:szCs w:val="24"/>
        </w:rPr>
        <w:t>, including The Navy Yard</w:t>
      </w:r>
      <w:r>
        <w:rPr>
          <w:rFonts w:ascii="Times New Roman" w:hAnsi="Times New Roman" w:cs="Times New Roman"/>
          <w:color w:val="000000"/>
          <w:sz w:val="24"/>
          <w:szCs w:val="24"/>
        </w:rPr>
        <w:t xml:space="preserve">.   Lastly, we need to explore offering resident instruction outside of the traditional weekday evening class format, at different times and days to meet the needs of today’s </w:t>
      </w:r>
      <w:r w:rsidR="006A6E18">
        <w:rPr>
          <w:rFonts w:ascii="Times New Roman" w:hAnsi="Times New Roman" w:cs="Times New Roman"/>
          <w:color w:val="000000"/>
          <w:sz w:val="24"/>
          <w:szCs w:val="24"/>
        </w:rPr>
        <w:t xml:space="preserve">busy </w:t>
      </w:r>
      <w:r w:rsidR="000F44E4">
        <w:rPr>
          <w:rFonts w:ascii="Times New Roman" w:hAnsi="Times New Roman" w:cs="Times New Roman"/>
          <w:color w:val="000000"/>
          <w:sz w:val="24"/>
          <w:szCs w:val="24"/>
        </w:rPr>
        <w:t xml:space="preserve">adult </w:t>
      </w:r>
      <w:r>
        <w:rPr>
          <w:rFonts w:ascii="Times New Roman" w:hAnsi="Times New Roman" w:cs="Times New Roman"/>
          <w:color w:val="000000"/>
          <w:sz w:val="24"/>
          <w:szCs w:val="24"/>
        </w:rPr>
        <w:t xml:space="preserve">students. </w:t>
      </w:r>
    </w:p>
    <w:p w14:paraId="64EC26C0" w14:textId="3E215318" w:rsidR="00F95400" w:rsidRDefault="00C2568B"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 overarching challenge is to compete successfully in the RI market and build a sustainable part-time master’s student population, while maintaining Penn State academic and admission standards.  </w:t>
      </w:r>
      <w:r w:rsidR="007478A1">
        <w:rPr>
          <w:rFonts w:ascii="Times New Roman" w:hAnsi="Times New Roman" w:cs="Times New Roman"/>
          <w:color w:val="000000"/>
          <w:sz w:val="24"/>
          <w:szCs w:val="24"/>
        </w:rPr>
        <w:t xml:space="preserve">The goal is not simply to recruit more students, but to recruit highly qualified students with excellent academic preparation to succeed in advanced study at the Great Valley campus and reflect positively on Penn State in their careers and lives.  </w:t>
      </w:r>
      <w:r w:rsidR="00F95400">
        <w:rPr>
          <w:rFonts w:ascii="Times New Roman" w:hAnsi="Times New Roman" w:cs="Times New Roman"/>
          <w:color w:val="000000"/>
          <w:sz w:val="24"/>
          <w:szCs w:val="24"/>
        </w:rPr>
        <w:t>Specific strategies and tactics that we will employ are as follows:</w:t>
      </w:r>
    </w:p>
    <w:p w14:paraId="52977AB3" w14:textId="77777777" w:rsidR="0014074C" w:rsidRPr="00415A22" w:rsidRDefault="0014074C" w:rsidP="002E66B9">
      <w:pPr>
        <w:pStyle w:val="Heading3"/>
        <w:spacing w:before="0"/>
        <w:jc w:val="both"/>
        <w:rPr>
          <w:rFonts w:eastAsia="Times New Roman"/>
          <w:b/>
        </w:rPr>
      </w:pPr>
      <w:r w:rsidRPr="00415A22">
        <w:rPr>
          <w:rFonts w:eastAsia="Times New Roman"/>
          <w:b/>
        </w:rPr>
        <w:t xml:space="preserve">Strategies and Tactics </w:t>
      </w:r>
    </w:p>
    <w:p w14:paraId="184B14E6" w14:textId="05076EEA" w:rsidR="0014074C" w:rsidRPr="003B4DD7" w:rsidRDefault="0014074C" w:rsidP="002E66B9">
      <w:pPr>
        <w:pStyle w:val="ListParagraph"/>
        <w:numPr>
          <w:ilvl w:val="1"/>
          <w:numId w:val="24"/>
        </w:numPr>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sz w:val="24"/>
          <w:szCs w:val="24"/>
        </w:rPr>
        <w:t>Ensure</w:t>
      </w:r>
      <w:r w:rsidRPr="003B4DD7">
        <w:rPr>
          <w:rFonts w:ascii="Times New Roman" w:eastAsia="Times New Roman" w:hAnsi="Times New Roman" w:cs="Times New Roman"/>
          <w:b/>
          <w:color w:val="000000"/>
          <w:sz w:val="24"/>
          <w:szCs w:val="24"/>
        </w:rPr>
        <w:t xml:space="preserve"> our programs are of the highest quality and relevance</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136D764D" w14:textId="77777777" w:rsidR="0014074C" w:rsidRPr="0014074C" w:rsidRDefault="0014074C" w:rsidP="003B4DD7">
      <w:pPr>
        <w:pStyle w:val="ListParagraph"/>
        <w:numPr>
          <w:ilvl w:val="2"/>
          <w:numId w:val="24"/>
        </w:numPr>
        <w:spacing w:before="100" w:beforeAutospacing="1" w:after="120" w:line="240" w:lineRule="auto"/>
        <w:contextualSpacing w:val="0"/>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Engage prominent members of our academic advisory councils, alumni, and area constituents to enhance the student experience.</w:t>
      </w:r>
    </w:p>
    <w:p w14:paraId="69602B08" w14:textId="0936CC18"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 xml:space="preserve">Identify market differentiators for our programs and </w:t>
      </w:r>
      <w:proofErr w:type="gramStart"/>
      <w:r w:rsidRPr="0014074C">
        <w:rPr>
          <w:rFonts w:ascii="Times New Roman" w:eastAsia="Times New Roman" w:hAnsi="Times New Roman" w:cs="Times New Roman"/>
          <w:sz w:val="24"/>
          <w:szCs w:val="24"/>
        </w:rPr>
        <w:t>campus</w:t>
      </w:r>
      <w:r w:rsidR="000A1374">
        <w:rPr>
          <w:rFonts w:ascii="Times New Roman" w:eastAsia="Times New Roman" w:hAnsi="Times New Roman" w:cs="Times New Roman"/>
          <w:sz w:val="24"/>
          <w:szCs w:val="24"/>
        </w:rPr>
        <w:t>,</w:t>
      </w:r>
      <w:r w:rsidRPr="0014074C">
        <w:rPr>
          <w:rFonts w:ascii="Times New Roman" w:eastAsia="Times New Roman" w:hAnsi="Times New Roman" w:cs="Times New Roman"/>
          <w:sz w:val="24"/>
          <w:szCs w:val="24"/>
        </w:rPr>
        <w:t xml:space="preserve"> and</w:t>
      </w:r>
      <w:proofErr w:type="gramEnd"/>
      <w:r w:rsidRPr="0014074C">
        <w:rPr>
          <w:rFonts w:ascii="Times New Roman" w:eastAsia="Times New Roman" w:hAnsi="Times New Roman" w:cs="Times New Roman"/>
          <w:sz w:val="24"/>
          <w:szCs w:val="24"/>
        </w:rPr>
        <w:t xml:space="preserve"> focus initiatives to strengthen and market them.</w:t>
      </w:r>
    </w:p>
    <w:p w14:paraId="295FC18D" w14:textId="47F9CCE8"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Conduct learning outcomes assessment</w:t>
      </w:r>
      <w:r w:rsidR="00365411">
        <w:rPr>
          <w:rFonts w:ascii="Times New Roman" w:eastAsia="Times New Roman" w:hAnsi="Times New Roman" w:cs="Times New Roman"/>
          <w:sz w:val="24"/>
          <w:szCs w:val="24"/>
        </w:rPr>
        <w:t>s</w:t>
      </w:r>
      <w:r w:rsidRPr="0014074C">
        <w:rPr>
          <w:rFonts w:ascii="Times New Roman" w:eastAsia="Times New Roman" w:hAnsi="Times New Roman" w:cs="Times New Roman"/>
          <w:sz w:val="24"/>
          <w:szCs w:val="24"/>
        </w:rPr>
        <w:t xml:space="preserve"> for all degree programs and implement any changes needed accordingly. </w:t>
      </w:r>
    </w:p>
    <w:p w14:paraId="59910A6C" w14:textId="16407A54"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Enhance marketing and recruitment efforts</w:t>
      </w:r>
      <w:r w:rsidR="000A1374">
        <w:rPr>
          <w:rFonts w:ascii="Times New Roman" w:eastAsia="Times New Roman" w:hAnsi="Times New Roman" w:cs="Times New Roman"/>
          <w:b/>
          <w:sz w:val="24"/>
          <w:szCs w:val="24"/>
        </w:rPr>
        <w:t>.</w:t>
      </w:r>
    </w:p>
    <w:p w14:paraId="2C49C706"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Reinvigorate corporate and community relationships to attract students.</w:t>
      </w:r>
    </w:p>
    <w:p w14:paraId="2564F956"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Set student scholarships and other financial support opportunities as a priority for development. </w:t>
      </w:r>
    </w:p>
    <w:p w14:paraId="2DBE2F03"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Conduct focus groups that identify segments ripe for targeted marketing.</w:t>
      </w:r>
    </w:p>
    <w:p w14:paraId="741E469A"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Adopt evidenced-based marketing decision-making.</w:t>
      </w:r>
    </w:p>
    <w:p w14:paraId="48876AD8"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Develop a comprehensive marketing, communications, and recruitment plan.</w:t>
      </w:r>
    </w:p>
    <w:p w14:paraId="0E1AC5B3" w14:textId="42A1B88A"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Expand delivery formats and schedules to meet the needs of adult learners</w:t>
      </w:r>
      <w:r w:rsidR="000A1374">
        <w:rPr>
          <w:rFonts w:ascii="Times New Roman" w:eastAsia="Times New Roman" w:hAnsi="Times New Roman" w:cs="Times New Roman"/>
          <w:b/>
          <w:sz w:val="24"/>
          <w:szCs w:val="24"/>
        </w:rPr>
        <w:t>.</w:t>
      </w:r>
      <w:r w:rsidRPr="003B4DD7">
        <w:rPr>
          <w:rFonts w:ascii="Times New Roman" w:eastAsia="Times New Roman" w:hAnsi="Times New Roman" w:cs="Times New Roman"/>
          <w:b/>
          <w:sz w:val="24"/>
          <w:szCs w:val="24"/>
        </w:rPr>
        <w:t xml:space="preserve"> </w:t>
      </w:r>
    </w:p>
    <w:p w14:paraId="341F26B7"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Formalize and standardize development and delivery of blended courses.</w:t>
      </w:r>
    </w:p>
    <w:p w14:paraId="2A1D0749"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Leverage proven technology to support the delivery of programs at a distance.</w:t>
      </w:r>
    </w:p>
    <w:p w14:paraId="36AD35F7"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Explore ways to deliver hybrid programs to provide greater student flexibility.</w:t>
      </w:r>
    </w:p>
    <w:p w14:paraId="2DFC1248"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Investigate alternative scheduling options that meet the needs of adult learners.</w:t>
      </w:r>
    </w:p>
    <w:p w14:paraId="3A562DEC" w14:textId="77777777"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 xml:space="preserve">Explore the development of new programs and expansion of existing programs to respond to changing market demands. </w:t>
      </w:r>
    </w:p>
    <w:p w14:paraId="172C8171" w14:textId="39F8A18F"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 xml:space="preserve">Collaborate with other Penn State units to develop 4 + 1, 3 + 2, and </w:t>
      </w:r>
      <w:r w:rsidR="00516B22">
        <w:rPr>
          <w:rFonts w:ascii="Times New Roman" w:hAnsi="Times New Roman" w:cs="Times New Roman"/>
          <w:sz w:val="24"/>
          <w:szCs w:val="24"/>
        </w:rPr>
        <w:t>Integrated Undergraduate/Graduate (</w:t>
      </w:r>
      <w:r w:rsidR="00516B22" w:rsidRPr="007978C8">
        <w:rPr>
          <w:rFonts w:ascii="Times New Roman" w:hAnsi="Times New Roman" w:cs="Times New Roman"/>
          <w:sz w:val="24"/>
          <w:szCs w:val="24"/>
        </w:rPr>
        <w:t>IUG</w:t>
      </w:r>
      <w:r w:rsidR="00516B22">
        <w:rPr>
          <w:rFonts w:ascii="Times New Roman" w:hAnsi="Times New Roman" w:cs="Times New Roman"/>
          <w:sz w:val="24"/>
          <w:szCs w:val="24"/>
        </w:rPr>
        <w:t>)</w:t>
      </w:r>
      <w:r w:rsidR="00516B22" w:rsidRPr="007978C8">
        <w:rPr>
          <w:rFonts w:ascii="Times New Roman" w:hAnsi="Times New Roman" w:cs="Times New Roman"/>
          <w:sz w:val="24"/>
          <w:szCs w:val="24"/>
        </w:rPr>
        <w:t xml:space="preserve"> </w:t>
      </w:r>
      <w:r w:rsidRPr="0014074C">
        <w:rPr>
          <w:rFonts w:ascii="Times New Roman" w:eastAsia="Times New Roman" w:hAnsi="Times New Roman" w:cs="Times New Roman"/>
          <w:sz w:val="24"/>
          <w:szCs w:val="24"/>
        </w:rPr>
        <w:t>programs.</w:t>
      </w:r>
    </w:p>
    <w:p w14:paraId="216E8333"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Leverage existing strengths in areas such as agile development and project management to expand non-credit offerings and establish local centers of excellence.</w:t>
      </w:r>
    </w:p>
    <w:p w14:paraId="27AC0961"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Explore ways to expand and diversify our presence at Penn State’s facilities at The Navy Yard.</w:t>
      </w:r>
    </w:p>
    <w:p w14:paraId="0DF09D84" w14:textId="3BCD54FC"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Diversify our student base beyond our traditional demographic</w:t>
      </w:r>
      <w:r w:rsidR="00585FEC">
        <w:rPr>
          <w:rFonts w:ascii="Times New Roman" w:eastAsia="Times New Roman" w:hAnsi="Times New Roman" w:cs="Times New Roman"/>
          <w:b/>
          <w:sz w:val="24"/>
          <w:szCs w:val="24"/>
        </w:rPr>
        <w:t>.</w:t>
      </w:r>
    </w:p>
    <w:p w14:paraId="62D78B2C" w14:textId="4F422DC0"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lastRenderedPageBreak/>
        <w:t>Increase and enhance student services to better attract full-time students, particularly international students</w:t>
      </w:r>
      <w:r w:rsidR="00585FEC">
        <w:rPr>
          <w:rFonts w:ascii="Times New Roman" w:eastAsia="Times New Roman" w:hAnsi="Times New Roman" w:cs="Times New Roman"/>
          <w:sz w:val="24"/>
          <w:szCs w:val="24"/>
        </w:rPr>
        <w:t>.</w:t>
      </w:r>
    </w:p>
    <w:p w14:paraId="0202F5FF"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Enhance collaboration with the Office of Global Programs to market and recruit international students.</w:t>
      </w:r>
    </w:p>
    <w:p w14:paraId="46A3F767" w14:textId="1F7D8C4C"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Collaborate with institutions such as Historically Black Colleges and Universities (HBCUs) and organizations such as the Society of Women Engineers to attract under-represented populations.</w:t>
      </w:r>
    </w:p>
    <w:p w14:paraId="1B56F401" w14:textId="77777777" w:rsidR="0063100D" w:rsidRDefault="0063100D" w:rsidP="003B4DD7">
      <w:pPr>
        <w:autoSpaceDE w:val="0"/>
        <w:autoSpaceDN w:val="0"/>
        <w:adjustRightInd w:val="0"/>
        <w:spacing w:after="0" w:line="240" w:lineRule="auto"/>
        <w:jc w:val="both"/>
        <w:rPr>
          <w:rFonts w:ascii="Times New Roman" w:hAnsi="Times New Roman" w:cs="Times New Roman"/>
          <w:color w:val="000000"/>
          <w:sz w:val="24"/>
          <w:szCs w:val="24"/>
        </w:rPr>
      </w:pPr>
    </w:p>
    <w:p w14:paraId="71DB7CB6" w14:textId="5F186853" w:rsidR="00597950" w:rsidRPr="001B4DA0" w:rsidRDefault="00597950" w:rsidP="00BA0896">
      <w:pPr>
        <w:pStyle w:val="Heading2"/>
        <w:spacing w:after="240"/>
        <w:jc w:val="both"/>
      </w:pPr>
      <w:r w:rsidRPr="001B4DA0">
        <w:t>Goal 3: Maintain Strong Online Growth and Reputation</w:t>
      </w:r>
      <w:r w:rsidR="00585FEC">
        <w:t xml:space="preserve"> for Excellence</w:t>
      </w:r>
    </w:p>
    <w:p w14:paraId="06772ECF" w14:textId="0B99952D" w:rsidR="00BA0896" w:rsidRDefault="00365411" w:rsidP="00BA0896">
      <w:pPr>
        <w:pStyle w:val="PlainText"/>
        <w:rPr>
          <w:rFonts w:ascii="Times New Roman" w:hAnsi="Times New Roman" w:cs="Times New Roman"/>
          <w:sz w:val="24"/>
          <w:szCs w:val="24"/>
        </w:rPr>
      </w:pPr>
      <w:r>
        <w:rPr>
          <w:rFonts w:ascii="Times New Roman" w:hAnsi="Times New Roman" w:cs="Times New Roman"/>
          <w:color w:val="000000"/>
          <w:sz w:val="24"/>
          <w:szCs w:val="24"/>
        </w:rPr>
        <w:t xml:space="preserve">Penn State </w:t>
      </w:r>
      <w:r w:rsidR="002D2386" w:rsidRPr="002D2386">
        <w:rPr>
          <w:rFonts w:ascii="Times New Roman" w:hAnsi="Times New Roman" w:cs="Times New Roman"/>
          <w:color w:val="000000"/>
          <w:sz w:val="24"/>
          <w:szCs w:val="24"/>
        </w:rPr>
        <w:t>Great Valley</w:t>
      </w:r>
      <w:r w:rsidR="00F67ED7">
        <w:rPr>
          <w:rFonts w:ascii="Times New Roman" w:hAnsi="Times New Roman" w:cs="Times New Roman"/>
          <w:color w:val="000000"/>
          <w:sz w:val="24"/>
          <w:szCs w:val="24"/>
        </w:rPr>
        <w:t>’s online programs, first</w:t>
      </w:r>
      <w:r w:rsidR="002D2386" w:rsidRPr="002D2386">
        <w:rPr>
          <w:rFonts w:ascii="Times New Roman" w:hAnsi="Times New Roman" w:cs="Times New Roman"/>
          <w:color w:val="000000"/>
          <w:sz w:val="24"/>
          <w:szCs w:val="24"/>
        </w:rPr>
        <w:t xml:space="preserve"> </w:t>
      </w:r>
      <w:r w:rsidR="00F67ED7">
        <w:rPr>
          <w:rFonts w:ascii="Times New Roman" w:hAnsi="Times New Roman" w:cs="Times New Roman"/>
          <w:color w:val="000000"/>
          <w:sz w:val="24"/>
          <w:szCs w:val="24"/>
        </w:rPr>
        <w:t xml:space="preserve">launched </w:t>
      </w:r>
      <w:r w:rsidR="002D2386">
        <w:rPr>
          <w:rFonts w:ascii="Times New Roman" w:hAnsi="Times New Roman" w:cs="Times New Roman"/>
          <w:color w:val="000000"/>
          <w:sz w:val="24"/>
          <w:szCs w:val="24"/>
        </w:rPr>
        <w:t>in the fall of 2008</w:t>
      </w:r>
      <w:r w:rsidR="00585FEC">
        <w:rPr>
          <w:rFonts w:ascii="Times New Roman" w:hAnsi="Times New Roman" w:cs="Times New Roman"/>
          <w:color w:val="000000"/>
          <w:sz w:val="24"/>
          <w:szCs w:val="24"/>
        </w:rPr>
        <w:t xml:space="preserve"> </w:t>
      </w:r>
      <w:r w:rsidR="00F67ED7">
        <w:rPr>
          <w:rFonts w:ascii="Times New Roman" w:hAnsi="Times New Roman" w:cs="Times New Roman"/>
          <w:color w:val="000000"/>
          <w:sz w:val="24"/>
          <w:szCs w:val="24"/>
        </w:rPr>
        <w:t>have</w:t>
      </w:r>
      <w:r w:rsidR="000458E9">
        <w:rPr>
          <w:rFonts w:ascii="Times New Roman" w:hAnsi="Times New Roman" w:cs="Times New Roman"/>
          <w:color w:val="000000"/>
          <w:sz w:val="24"/>
          <w:szCs w:val="24"/>
        </w:rPr>
        <w:t xml:space="preserve"> been recognized globally</w:t>
      </w:r>
      <w:r w:rsidR="00F67ED7">
        <w:rPr>
          <w:rFonts w:ascii="Times New Roman" w:hAnsi="Times New Roman" w:cs="Times New Roman"/>
          <w:color w:val="000000"/>
          <w:sz w:val="24"/>
          <w:szCs w:val="24"/>
        </w:rPr>
        <w:t xml:space="preserve"> and </w:t>
      </w:r>
      <w:r w:rsidR="00816748">
        <w:rPr>
          <w:rFonts w:ascii="Times New Roman" w:hAnsi="Times New Roman" w:cs="Times New Roman"/>
          <w:color w:val="000000"/>
          <w:sz w:val="24"/>
          <w:szCs w:val="24"/>
        </w:rPr>
        <w:t xml:space="preserve">are </w:t>
      </w:r>
      <w:r w:rsidR="00F67ED7">
        <w:rPr>
          <w:rFonts w:ascii="Times New Roman" w:hAnsi="Times New Roman" w:cs="Times New Roman"/>
          <w:color w:val="000000"/>
          <w:sz w:val="24"/>
          <w:szCs w:val="24"/>
        </w:rPr>
        <w:t xml:space="preserve">consistently </w:t>
      </w:r>
      <w:r w:rsidR="00816748">
        <w:rPr>
          <w:rFonts w:ascii="Times New Roman" w:hAnsi="Times New Roman" w:cs="Times New Roman"/>
          <w:color w:val="000000"/>
          <w:sz w:val="24"/>
          <w:szCs w:val="24"/>
        </w:rPr>
        <w:t>top-ranked in numerous rankings, including those of U.S. News &amp; World Reports ‘Best Online Programs’.</w:t>
      </w:r>
    </w:p>
    <w:p w14:paraId="0DD80FD9" w14:textId="77777777" w:rsidR="00BA0896" w:rsidRPr="00BA0896" w:rsidRDefault="00BA0896" w:rsidP="00BA0896">
      <w:pPr>
        <w:pStyle w:val="PlainText"/>
        <w:rPr>
          <w:rFonts w:ascii="Times New Roman" w:hAnsi="Times New Roman" w:cs="Times New Roman"/>
          <w:sz w:val="24"/>
          <w:szCs w:val="24"/>
        </w:rPr>
      </w:pPr>
    </w:p>
    <w:p w14:paraId="0C4C54B8" w14:textId="021C89FA" w:rsidR="0002512C" w:rsidRDefault="00585FEC" w:rsidP="00BA089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002D2386">
        <w:rPr>
          <w:rFonts w:ascii="Times New Roman" w:hAnsi="Times New Roman" w:cs="Times New Roman"/>
          <w:color w:val="000000"/>
          <w:sz w:val="24"/>
          <w:szCs w:val="24"/>
        </w:rPr>
        <w:t xml:space="preserve"> growth in </w:t>
      </w:r>
      <w:r w:rsidR="0048038C">
        <w:rPr>
          <w:rFonts w:ascii="Times New Roman" w:hAnsi="Times New Roman" w:cs="Times New Roman"/>
          <w:color w:val="000000"/>
          <w:sz w:val="24"/>
          <w:szCs w:val="24"/>
        </w:rPr>
        <w:t xml:space="preserve">online </w:t>
      </w:r>
      <w:r w:rsidR="002D2386">
        <w:rPr>
          <w:rFonts w:ascii="Times New Roman" w:hAnsi="Times New Roman" w:cs="Times New Roman"/>
          <w:color w:val="000000"/>
          <w:sz w:val="24"/>
          <w:szCs w:val="24"/>
        </w:rPr>
        <w:t xml:space="preserve">enrollment and tuition revenue has been </w:t>
      </w:r>
      <w:r w:rsidR="0048038C">
        <w:rPr>
          <w:rFonts w:ascii="Times New Roman" w:hAnsi="Times New Roman" w:cs="Times New Roman"/>
          <w:color w:val="000000"/>
          <w:sz w:val="24"/>
          <w:szCs w:val="24"/>
        </w:rPr>
        <w:t xml:space="preserve">very strong </w:t>
      </w:r>
      <w:r w:rsidR="00F7382F">
        <w:rPr>
          <w:rFonts w:ascii="Times New Roman" w:hAnsi="Times New Roman" w:cs="Times New Roman"/>
          <w:color w:val="000000"/>
          <w:sz w:val="24"/>
          <w:szCs w:val="24"/>
        </w:rPr>
        <w:t>since then, through increase</w:t>
      </w:r>
      <w:r w:rsidR="00C82C19">
        <w:rPr>
          <w:rFonts w:ascii="Times New Roman" w:hAnsi="Times New Roman" w:cs="Times New Roman"/>
          <w:color w:val="000000"/>
          <w:sz w:val="24"/>
          <w:szCs w:val="24"/>
        </w:rPr>
        <w:t>s</w:t>
      </w:r>
      <w:r w:rsidR="00F7382F">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faculty </w:t>
      </w:r>
      <w:r w:rsidR="00F7382F">
        <w:rPr>
          <w:rFonts w:ascii="Times New Roman" w:hAnsi="Times New Roman" w:cs="Times New Roman"/>
          <w:color w:val="000000"/>
          <w:sz w:val="24"/>
          <w:szCs w:val="24"/>
        </w:rPr>
        <w:t xml:space="preserve">capacity and </w:t>
      </w:r>
      <w:r w:rsidR="00C82C19">
        <w:rPr>
          <w:rFonts w:ascii="Times New Roman" w:hAnsi="Times New Roman" w:cs="Times New Roman"/>
          <w:color w:val="000000"/>
          <w:sz w:val="24"/>
          <w:szCs w:val="24"/>
        </w:rPr>
        <w:t xml:space="preserve">the </w:t>
      </w:r>
      <w:r w:rsidR="00F7382F">
        <w:rPr>
          <w:rFonts w:ascii="Times New Roman" w:hAnsi="Times New Roman" w:cs="Times New Roman"/>
          <w:color w:val="000000"/>
          <w:sz w:val="24"/>
          <w:szCs w:val="24"/>
        </w:rPr>
        <w:t>addition of new programs</w:t>
      </w:r>
      <w:r w:rsidR="008219C7">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w:t>
      </w:r>
      <w:r w:rsidR="0048038C">
        <w:rPr>
          <w:rFonts w:ascii="Times New Roman" w:hAnsi="Times New Roman" w:cs="Times New Roman"/>
          <w:color w:val="000000"/>
          <w:sz w:val="24"/>
          <w:szCs w:val="24"/>
        </w:rPr>
        <w:t xml:space="preserve">Great Valley </w:t>
      </w:r>
      <w:r w:rsidR="00F7382F">
        <w:rPr>
          <w:rFonts w:ascii="Times New Roman" w:hAnsi="Times New Roman" w:cs="Times New Roman"/>
          <w:color w:val="000000"/>
          <w:sz w:val="24"/>
          <w:szCs w:val="24"/>
        </w:rPr>
        <w:t>now has as many students in its online programs as it does in its resident</w:t>
      </w:r>
      <w:r w:rsidR="006A6E18">
        <w:rPr>
          <w:rFonts w:ascii="Times New Roman" w:hAnsi="Times New Roman" w:cs="Times New Roman"/>
          <w:color w:val="000000"/>
          <w:sz w:val="24"/>
          <w:szCs w:val="24"/>
        </w:rPr>
        <w:t xml:space="preserve"> instruction</w:t>
      </w:r>
      <w:r w:rsidR="00F7382F">
        <w:rPr>
          <w:rFonts w:ascii="Times New Roman" w:hAnsi="Times New Roman" w:cs="Times New Roman"/>
          <w:color w:val="000000"/>
          <w:sz w:val="24"/>
          <w:szCs w:val="24"/>
        </w:rPr>
        <w:t xml:space="preserve"> programs.  </w:t>
      </w:r>
      <w:r w:rsidR="0048038C">
        <w:rPr>
          <w:rFonts w:ascii="Times New Roman" w:hAnsi="Times New Roman" w:cs="Times New Roman"/>
          <w:color w:val="000000"/>
          <w:sz w:val="24"/>
          <w:szCs w:val="24"/>
        </w:rPr>
        <w:t xml:space="preserve">This </w:t>
      </w:r>
      <w:r w:rsidR="007478A1">
        <w:rPr>
          <w:rFonts w:ascii="Times New Roman" w:hAnsi="Times New Roman" w:cs="Times New Roman"/>
          <w:color w:val="000000"/>
          <w:sz w:val="24"/>
          <w:szCs w:val="24"/>
        </w:rPr>
        <w:t>has</w:t>
      </w:r>
      <w:r w:rsidR="0048038C">
        <w:rPr>
          <w:rFonts w:ascii="Times New Roman" w:hAnsi="Times New Roman" w:cs="Times New Roman"/>
          <w:color w:val="000000"/>
          <w:sz w:val="24"/>
          <w:szCs w:val="24"/>
        </w:rPr>
        <w:t xml:space="preserve"> been </w:t>
      </w:r>
      <w:r w:rsidR="007478A1">
        <w:rPr>
          <w:rFonts w:ascii="Times New Roman" w:hAnsi="Times New Roman" w:cs="Times New Roman"/>
          <w:color w:val="000000"/>
          <w:sz w:val="24"/>
          <w:szCs w:val="24"/>
        </w:rPr>
        <w:t xml:space="preserve">a </w:t>
      </w:r>
      <w:r w:rsidR="0048038C">
        <w:rPr>
          <w:rFonts w:ascii="Times New Roman" w:hAnsi="Times New Roman" w:cs="Times New Roman"/>
          <w:color w:val="000000"/>
          <w:sz w:val="24"/>
          <w:szCs w:val="24"/>
        </w:rPr>
        <w:t>transformational change in the fundamental educational delivery format for the campus</w:t>
      </w:r>
      <w:r>
        <w:rPr>
          <w:rFonts w:ascii="Times New Roman" w:hAnsi="Times New Roman" w:cs="Times New Roman"/>
          <w:color w:val="000000"/>
          <w:sz w:val="24"/>
          <w:szCs w:val="24"/>
        </w:rPr>
        <w:t>,</w:t>
      </w:r>
      <w:r w:rsidR="0048038C">
        <w:rPr>
          <w:rFonts w:ascii="Times New Roman" w:hAnsi="Times New Roman" w:cs="Times New Roman"/>
          <w:color w:val="000000"/>
          <w:sz w:val="24"/>
          <w:szCs w:val="24"/>
        </w:rPr>
        <w:t xml:space="preserve"> and one that has required significant training and adaptation of faculty and staff to serve this student population in new ways.  It has also been built on a close working partnership w</w:t>
      </w:r>
      <w:r w:rsidR="007478A1">
        <w:rPr>
          <w:rFonts w:ascii="Times New Roman" w:hAnsi="Times New Roman" w:cs="Times New Roman"/>
          <w:color w:val="000000"/>
          <w:sz w:val="24"/>
          <w:szCs w:val="24"/>
        </w:rPr>
        <w:t>ith Penn State World Campus, which</w:t>
      </w:r>
      <w:r w:rsidR="0048038C">
        <w:rPr>
          <w:rFonts w:ascii="Times New Roman" w:hAnsi="Times New Roman" w:cs="Times New Roman"/>
          <w:color w:val="000000"/>
          <w:sz w:val="24"/>
          <w:szCs w:val="24"/>
        </w:rPr>
        <w:t xml:space="preserve"> has </w:t>
      </w:r>
      <w:r w:rsidR="00F7382F">
        <w:rPr>
          <w:rFonts w:ascii="Times New Roman" w:hAnsi="Times New Roman" w:cs="Times New Roman"/>
          <w:color w:val="000000"/>
          <w:sz w:val="24"/>
          <w:szCs w:val="24"/>
        </w:rPr>
        <w:t>provided</w:t>
      </w:r>
      <w:r w:rsidR="0048038C">
        <w:rPr>
          <w:rFonts w:ascii="Times New Roman" w:hAnsi="Times New Roman" w:cs="Times New Roman"/>
          <w:color w:val="000000"/>
          <w:sz w:val="24"/>
          <w:szCs w:val="24"/>
        </w:rPr>
        <w:t xml:space="preserve"> instructional design </w:t>
      </w:r>
      <w:r w:rsidR="00F7382F">
        <w:rPr>
          <w:rFonts w:ascii="Times New Roman" w:hAnsi="Times New Roman" w:cs="Times New Roman"/>
          <w:color w:val="000000"/>
          <w:sz w:val="24"/>
          <w:szCs w:val="24"/>
        </w:rPr>
        <w:t xml:space="preserve">resources </w:t>
      </w:r>
      <w:r w:rsidR="0048038C">
        <w:rPr>
          <w:rFonts w:ascii="Times New Roman" w:hAnsi="Times New Roman" w:cs="Times New Roman"/>
          <w:color w:val="000000"/>
          <w:sz w:val="24"/>
          <w:szCs w:val="24"/>
        </w:rPr>
        <w:t xml:space="preserve">and </w:t>
      </w:r>
      <w:r w:rsidR="00F7382F">
        <w:rPr>
          <w:rFonts w:ascii="Times New Roman" w:hAnsi="Times New Roman" w:cs="Times New Roman"/>
          <w:color w:val="000000"/>
          <w:sz w:val="24"/>
          <w:szCs w:val="24"/>
        </w:rPr>
        <w:t xml:space="preserve">helped fund </w:t>
      </w:r>
      <w:r w:rsidR="0048038C">
        <w:rPr>
          <w:rFonts w:ascii="Times New Roman" w:hAnsi="Times New Roman" w:cs="Times New Roman"/>
          <w:color w:val="000000"/>
          <w:sz w:val="24"/>
          <w:szCs w:val="24"/>
        </w:rPr>
        <w:t xml:space="preserve">expanded faculty capacity </w:t>
      </w:r>
      <w:r w:rsidR="009B4B5C">
        <w:rPr>
          <w:rFonts w:ascii="Times New Roman" w:hAnsi="Times New Roman" w:cs="Times New Roman"/>
          <w:color w:val="000000"/>
          <w:sz w:val="24"/>
          <w:szCs w:val="24"/>
        </w:rPr>
        <w:t xml:space="preserve">at Great Valley </w:t>
      </w:r>
      <w:r w:rsidR="00BC5740">
        <w:rPr>
          <w:rFonts w:ascii="Times New Roman" w:hAnsi="Times New Roman" w:cs="Times New Roman"/>
          <w:color w:val="000000"/>
          <w:sz w:val="24"/>
          <w:szCs w:val="24"/>
        </w:rPr>
        <w:t>for online teaching.</w:t>
      </w:r>
    </w:p>
    <w:p w14:paraId="675AE165" w14:textId="2AD24D22" w:rsidR="009B4B5C" w:rsidRDefault="0002512C"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Given the national trend toward more adult students choosing online professional master’s programs</w:t>
      </w:r>
      <w:r w:rsidR="009B4B5C">
        <w:rPr>
          <w:rFonts w:ascii="Times New Roman" w:hAnsi="Times New Roman" w:cs="Times New Roman"/>
          <w:color w:val="000000"/>
          <w:sz w:val="24"/>
          <w:szCs w:val="24"/>
        </w:rPr>
        <w:t>,</w:t>
      </w:r>
      <w:r w:rsidR="00941FC5">
        <w:rPr>
          <w:rFonts w:ascii="Times New Roman" w:hAnsi="Times New Roman" w:cs="Times New Roman"/>
          <w:color w:val="000000"/>
          <w:sz w:val="24"/>
          <w:szCs w:val="24"/>
        </w:rPr>
        <w:t xml:space="preserve"> </w:t>
      </w:r>
      <w:r w:rsidR="009B4B5C">
        <w:rPr>
          <w:rFonts w:ascii="Times New Roman" w:hAnsi="Times New Roman" w:cs="Times New Roman"/>
          <w:color w:val="000000"/>
          <w:sz w:val="24"/>
          <w:szCs w:val="24"/>
        </w:rPr>
        <w:t>the key challenge for Great V</w:t>
      </w:r>
      <w:r>
        <w:rPr>
          <w:rFonts w:ascii="Times New Roman" w:hAnsi="Times New Roman" w:cs="Times New Roman"/>
          <w:color w:val="000000"/>
          <w:sz w:val="24"/>
          <w:szCs w:val="24"/>
        </w:rPr>
        <w:t xml:space="preserve">alley is how to maintain strong online growth in the years to come.  The answer unquestionably involves </w:t>
      </w:r>
      <w:r w:rsidR="00F7382F">
        <w:rPr>
          <w:rFonts w:ascii="Times New Roman" w:hAnsi="Times New Roman" w:cs="Times New Roman"/>
          <w:color w:val="000000"/>
          <w:sz w:val="24"/>
          <w:szCs w:val="24"/>
        </w:rPr>
        <w:t>maintaining high quality in its program offerings</w:t>
      </w:r>
      <w:r w:rsidR="00585FEC">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as well as to seek additional</w:t>
      </w:r>
      <w:r>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 xml:space="preserve">online </w:t>
      </w:r>
      <w:r>
        <w:rPr>
          <w:rFonts w:ascii="Times New Roman" w:hAnsi="Times New Roman" w:cs="Times New Roman"/>
          <w:color w:val="000000"/>
          <w:sz w:val="24"/>
          <w:szCs w:val="24"/>
        </w:rPr>
        <w:t>graduate certificate and degree p</w:t>
      </w:r>
      <w:r w:rsidR="009B4B5C">
        <w:rPr>
          <w:rFonts w:ascii="Times New Roman" w:hAnsi="Times New Roman" w:cs="Times New Roman"/>
          <w:color w:val="000000"/>
          <w:sz w:val="24"/>
          <w:szCs w:val="24"/>
        </w:rPr>
        <w:t>rograms</w:t>
      </w:r>
      <w:r w:rsidR="00585FEC">
        <w:rPr>
          <w:rFonts w:ascii="Times New Roman" w:hAnsi="Times New Roman" w:cs="Times New Roman"/>
          <w:color w:val="000000"/>
          <w:sz w:val="24"/>
          <w:szCs w:val="24"/>
        </w:rPr>
        <w:t>,</w:t>
      </w:r>
      <w:r w:rsidR="009B4B5C">
        <w:rPr>
          <w:rFonts w:ascii="Times New Roman" w:hAnsi="Times New Roman" w:cs="Times New Roman"/>
          <w:color w:val="000000"/>
          <w:sz w:val="24"/>
          <w:szCs w:val="24"/>
        </w:rPr>
        <w:t xml:space="preserve"> joining</w:t>
      </w:r>
      <w:r>
        <w:rPr>
          <w:rFonts w:ascii="Times New Roman" w:hAnsi="Times New Roman" w:cs="Times New Roman"/>
          <w:color w:val="000000"/>
          <w:sz w:val="24"/>
          <w:szCs w:val="24"/>
        </w:rPr>
        <w:t xml:space="preserve"> with other Penn State units in more collaborative online programs.  </w:t>
      </w:r>
    </w:p>
    <w:p w14:paraId="2485D5A1" w14:textId="7A4A57BE" w:rsidR="000F44E4" w:rsidRDefault="008219C7"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02512C">
        <w:rPr>
          <w:rFonts w:ascii="Times New Roman" w:hAnsi="Times New Roman" w:cs="Times New Roman"/>
          <w:color w:val="000000"/>
          <w:sz w:val="24"/>
          <w:szCs w:val="24"/>
        </w:rPr>
        <w:t xml:space="preserve">he current level of online enrollment </w:t>
      </w:r>
      <w:r>
        <w:rPr>
          <w:rFonts w:ascii="Times New Roman" w:hAnsi="Times New Roman" w:cs="Times New Roman"/>
          <w:color w:val="000000"/>
          <w:sz w:val="24"/>
          <w:szCs w:val="24"/>
        </w:rPr>
        <w:t xml:space="preserve">cannot </w:t>
      </w:r>
      <w:r w:rsidR="0002512C">
        <w:rPr>
          <w:rFonts w:ascii="Times New Roman" w:hAnsi="Times New Roman" w:cs="Times New Roman"/>
          <w:color w:val="000000"/>
          <w:sz w:val="24"/>
          <w:szCs w:val="24"/>
        </w:rPr>
        <w:t>be taken for granted.</w:t>
      </w:r>
      <w:r w:rsidR="00941FC5">
        <w:rPr>
          <w:rFonts w:ascii="Times New Roman" w:hAnsi="Times New Roman" w:cs="Times New Roman"/>
          <w:color w:val="000000"/>
          <w:sz w:val="24"/>
          <w:szCs w:val="24"/>
        </w:rPr>
        <w:t xml:space="preserve">  In this hypercompetitive market</w:t>
      </w:r>
      <w:r w:rsidR="0002512C">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 xml:space="preserve">academic quality alone is not </w:t>
      </w:r>
      <w:proofErr w:type="gramStart"/>
      <w:r w:rsidR="00F7382F">
        <w:rPr>
          <w:rFonts w:ascii="Times New Roman" w:hAnsi="Times New Roman" w:cs="Times New Roman"/>
          <w:color w:val="000000"/>
          <w:sz w:val="24"/>
          <w:szCs w:val="24"/>
        </w:rPr>
        <w:t>sufficient</w:t>
      </w:r>
      <w:proofErr w:type="gramEnd"/>
      <w:r w:rsidR="00941FC5">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 xml:space="preserve">The overall student experience must be carefully considered, which </w:t>
      </w:r>
      <w:r w:rsidR="0002512C">
        <w:rPr>
          <w:rFonts w:ascii="Times New Roman" w:hAnsi="Times New Roman" w:cs="Times New Roman"/>
          <w:color w:val="000000"/>
          <w:sz w:val="24"/>
          <w:szCs w:val="24"/>
        </w:rPr>
        <w:t>increasingly means adapting to new and emerging technologies f</w:t>
      </w:r>
      <w:r w:rsidR="00941FC5">
        <w:rPr>
          <w:rFonts w:ascii="Times New Roman" w:hAnsi="Times New Roman" w:cs="Times New Roman"/>
          <w:color w:val="000000"/>
          <w:sz w:val="24"/>
          <w:szCs w:val="24"/>
        </w:rPr>
        <w:t>or</w:t>
      </w:r>
      <w:r w:rsidR="00F7382F">
        <w:rPr>
          <w:rFonts w:ascii="Times New Roman" w:hAnsi="Times New Roman" w:cs="Times New Roman"/>
          <w:color w:val="000000"/>
          <w:sz w:val="24"/>
          <w:szCs w:val="24"/>
        </w:rPr>
        <w:t xml:space="preserve"> online teaching and learning</w:t>
      </w:r>
      <w:r w:rsidR="00585FEC">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and ensuring we have the faculty and staff resources to respond to this rapidly changing landscape. </w:t>
      </w:r>
    </w:p>
    <w:p w14:paraId="3D615795" w14:textId="2DE66276" w:rsidR="00597950" w:rsidRDefault="00F7382F"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Although our focus has been the development of graduate degree and certificate programs, opportunities exist in the delivery of specialized non-credit programs that align with our existing strengths.  We will work with Outreach to determine ways where we might contribute to this expanding market for academic content and micro-credentialing</w:t>
      </w:r>
      <w:r w:rsidR="00B61504">
        <w:rPr>
          <w:rFonts w:ascii="Times New Roman" w:hAnsi="Times New Roman" w:cs="Times New Roman"/>
          <w:color w:val="000000"/>
          <w:sz w:val="24"/>
          <w:szCs w:val="24"/>
        </w:rPr>
        <w:t>, which is a means of acknowledging competencies gained through avenues other than traditional credit-bearing courses.</w:t>
      </w:r>
    </w:p>
    <w:p w14:paraId="00031906" w14:textId="77777777" w:rsidR="00BA0896" w:rsidRDefault="00BA0896">
      <w:pPr>
        <w:rPr>
          <w:rFonts w:asciiTheme="majorHAnsi" w:eastAsia="Times New Roman" w:hAnsiTheme="majorHAnsi" w:cstheme="majorBidi"/>
          <w:b/>
          <w:color w:val="243F60" w:themeColor="accent1" w:themeShade="7F"/>
          <w:sz w:val="24"/>
          <w:szCs w:val="24"/>
        </w:rPr>
      </w:pPr>
      <w:r>
        <w:rPr>
          <w:rFonts w:eastAsia="Times New Roman"/>
          <w:b/>
        </w:rPr>
        <w:br w:type="page"/>
      </w:r>
    </w:p>
    <w:p w14:paraId="5A69BDA7" w14:textId="71C07987" w:rsidR="00601389" w:rsidRPr="00415A22" w:rsidRDefault="00597950" w:rsidP="003B4DD7">
      <w:pPr>
        <w:pStyle w:val="Heading3"/>
        <w:jc w:val="both"/>
        <w:rPr>
          <w:rFonts w:eastAsia="Times New Roman"/>
          <w:b/>
        </w:rPr>
      </w:pPr>
      <w:r w:rsidRPr="00415A22">
        <w:rPr>
          <w:rFonts w:eastAsia="Times New Roman"/>
          <w:b/>
        </w:rPr>
        <w:lastRenderedPageBreak/>
        <w:t>Strategies and Tactics</w:t>
      </w:r>
    </w:p>
    <w:p w14:paraId="259D974C" w14:textId="2608DB8B"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Ensure continued success of existing programs</w:t>
      </w:r>
      <w:r w:rsidR="00585FEC">
        <w:rPr>
          <w:rFonts w:ascii="Times New Roman" w:hAnsi="Times New Roman" w:cs="Times New Roman"/>
          <w:b/>
          <w:sz w:val="24"/>
          <w:szCs w:val="24"/>
        </w:rPr>
        <w:t>.</w:t>
      </w:r>
    </w:p>
    <w:p w14:paraId="29C1FA1B"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Monitor third-party rankings of programs and advance initiatives to maintain our strong reputation.</w:t>
      </w:r>
    </w:p>
    <w:p w14:paraId="11A499D4"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Perform periodic review of program content and delivery and make changes when necessary.</w:t>
      </w:r>
    </w:p>
    <w:p w14:paraId="72AE2072"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Continue to engage instructional designers and program faculty in the pursuit of best in class technologies and learning practices.</w:t>
      </w:r>
    </w:p>
    <w:p w14:paraId="1D1FABBA"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Continue our engagement with World Campus Faculty Development and the Center for Online Innovation in Learning to ensure faculty are properly trained for online teaching.</w:t>
      </w:r>
    </w:p>
    <w:p w14:paraId="630BD137" w14:textId="7D8D37B3"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 xml:space="preserve">Launch the </w:t>
      </w:r>
      <w:proofErr w:type="spellStart"/>
      <w:proofErr w:type="gramStart"/>
      <w:r w:rsidR="00585FEC">
        <w:rPr>
          <w:rFonts w:ascii="Times New Roman" w:hAnsi="Times New Roman" w:cs="Times New Roman"/>
          <w:b/>
          <w:sz w:val="24"/>
          <w:szCs w:val="24"/>
        </w:rPr>
        <w:t>Master’s</w:t>
      </w:r>
      <w:proofErr w:type="spellEnd"/>
      <w:r w:rsidR="00585FEC">
        <w:rPr>
          <w:rFonts w:ascii="Times New Roman" w:hAnsi="Times New Roman" w:cs="Times New Roman"/>
          <w:b/>
          <w:sz w:val="24"/>
          <w:szCs w:val="24"/>
        </w:rPr>
        <w:t xml:space="preserve"> of Professional Services</w:t>
      </w:r>
      <w:proofErr w:type="gramEnd"/>
      <w:r w:rsidR="00585FEC">
        <w:rPr>
          <w:rFonts w:ascii="Times New Roman" w:hAnsi="Times New Roman" w:cs="Times New Roman"/>
          <w:b/>
          <w:sz w:val="24"/>
          <w:szCs w:val="24"/>
        </w:rPr>
        <w:t xml:space="preserve"> (</w:t>
      </w:r>
      <w:r w:rsidRPr="003B4DD7">
        <w:rPr>
          <w:rFonts w:ascii="Times New Roman" w:hAnsi="Times New Roman" w:cs="Times New Roman"/>
          <w:b/>
          <w:sz w:val="24"/>
          <w:szCs w:val="24"/>
        </w:rPr>
        <w:t>MPS</w:t>
      </w:r>
      <w:r w:rsidR="00585FEC">
        <w:rPr>
          <w:rFonts w:ascii="Times New Roman" w:hAnsi="Times New Roman" w:cs="Times New Roman"/>
          <w:b/>
          <w:sz w:val="24"/>
          <w:szCs w:val="24"/>
        </w:rPr>
        <w:t>)</w:t>
      </w:r>
      <w:r w:rsidRPr="003B4DD7">
        <w:rPr>
          <w:rFonts w:ascii="Times New Roman" w:hAnsi="Times New Roman" w:cs="Times New Roman"/>
          <w:b/>
          <w:sz w:val="24"/>
          <w:szCs w:val="24"/>
        </w:rPr>
        <w:t xml:space="preserve"> in Data Analytics</w:t>
      </w:r>
      <w:r w:rsidR="00585FEC">
        <w:rPr>
          <w:rFonts w:ascii="Times New Roman" w:hAnsi="Times New Roman" w:cs="Times New Roman"/>
          <w:b/>
          <w:sz w:val="24"/>
          <w:szCs w:val="24"/>
        </w:rPr>
        <w:t>.</w:t>
      </w:r>
    </w:p>
    <w:p w14:paraId="5766123B"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Meet regular</w:t>
      </w:r>
      <w:r w:rsidR="007978C8">
        <w:rPr>
          <w:rFonts w:ascii="Times New Roman" w:hAnsi="Times New Roman" w:cs="Times New Roman"/>
          <w:sz w:val="24"/>
          <w:szCs w:val="24"/>
        </w:rPr>
        <w:t xml:space="preserve">ly with participating faculty, academic partners, </w:t>
      </w:r>
      <w:r w:rsidRPr="007978C8">
        <w:rPr>
          <w:rFonts w:ascii="Times New Roman" w:hAnsi="Times New Roman" w:cs="Times New Roman"/>
          <w:sz w:val="24"/>
          <w:szCs w:val="24"/>
        </w:rPr>
        <w:t>and World Campus.</w:t>
      </w:r>
    </w:p>
    <w:p w14:paraId="01D646D1"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Provide faculty resources required for course development.</w:t>
      </w:r>
    </w:p>
    <w:p w14:paraId="14676A30"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Pursue additional academic partners to expand options to maximize program relevance, market appeal, and quality.</w:t>
      </w:r>
    </w:p>
    <w:p w14:paraId="5E6177FF" w14:textId="2D9EC132"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Maximize potential of existing programs</w:t>
      </w:r>
      <w:r w:rsidR="00585FEC">
        <w:rPr>
          <w:rFonts w:ascii="Times New Roman" w:hAnsi="Times New Roman" w:cs="Times New Roman"/>
          <w:b/>
          <w:sz w:val="24"/>
          <w:szCs w:val="24"/>
        </w:rPr>
        <w:t>.</w:t>
      </w:r>
    </w:p>
    <w:p w14:paraId="5C456A32" w14:textId="53F7501D"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Investigate possible online IUG programs</w:t>
      </w:r>
      <w:r w:rsidR="00585FEC">
        <w:rPr>
          <w:rFonts w:ascii="Times New Roman" w:hAnsi="Times New Roman" w:cs="Times New Roman"/>
          <w:sz w:val="24"/>
          <w:szCs w:val="24"/>
        </w:rPr>
        <w:t>,</w:t>
      </w:r>
      <w:r w:rsidRPr="007978C8">
        <w:rPr>
          <w:rFonts w:ascii="Times New Roman" w:hAnsi="Times New Roman" w:cs="Times New Roman"/>
          <w:sz w:val="24"/>
          <w:szCs w:val="24"/>
        </w:rPr>
        <w:t xml:space="preserve"> such as finance and software engineering</w:t>
      </w:r>
      <w:r w:rsidR="00585FEC">
        <w:rPr>
          <w:rFonts w:ascii="Times New Roman" w:hAnsi="Times New Roman" w:cs="Times New Roman"/>
          <w:sz w:val="24"/>
          <w:szCs w:val="24"/>
        </w:rPr>
        <w:t>.</w:t>
      </w:r>
    </w:p>
    <w:p w14:paraId="6E07E3F7"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 xml:space="preserve">Develop options for existing programs where there is potential to expand the prospective pool. </w:t>
      </w:r>
    </w:p>
    <w:p w14:paraId="3FC178D6" w14:textId="77777777" w:rsidR="00597950"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Periodically investigate the barriers to application and enrollment and make changes when necessary.</w:t>
      </w:r>
    </w:p>
    <w:p w14:paraId="7E0027BC" w14:textId="24BE29D4" w:rsidR="00DF28AF" w:rsidRPr="007978C8" w:rsidRDefault="00DF28AF"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Develop a network of alumni from online programs, who can serve as ambassadors within their organizations.</w:t>
      </w:r>
    </w:p>
    <w:p w14:paraId="7C457830" w14:textId="32CE57F0"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Investigate new degrees and programs for online delivery</w:t>
      </w:r>
      <w:r w:rsidR="00585FEC">
        <w:rPr>
          <w:rFonts w:ascii="Times New Roman" w:hAnsi="Times New Roman" w:cs="Times New Roman"/>
          <w:b/>
          <w:sz w:val="24"/>
          <w:szCs w:val="24"/>
        </w:rPr>
        <w:t>.</w:t>
      </w:r>
    </w:p>
    <w:p w14:paraId="1020D076" w14:textId="5C10592E"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Collaborate with other academic units where possible on new program development</w:t>
      </w:r>
      <w:r w:rsidR="008219C7">
        <w:rPr>
          <w:rFonts w:ascii="Times New Roman" w:hAnsi="Times New Roman" w:cs="Times New Roman"/>
          <w:sz w:val="24"/>
          <w:szCs w:val="24"/>
        </w:rPr>
        <w:t>.</w:t>
      </w:r>
    </w:p>
    <w:p w14:paraId="55E9FEA1" w14:textId="31107325"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Encourage and support increased faculty collaboration with other units</w:t>
      </w:r>
      <w:r w:rsidR="00585FEC">
        <w:rPr>
          <w:rFonts w:ascii="Times New Roman" w:hAnsi="Times New Roman" w:cs="Times New Roman"/>
          <w:sz w:val="24"/>
          <w:szCs w:val="24"/>
        </w:rPr>
        <w:t>,</w:t>
      </w:r>
      <w:r w:rsidRPr="007978C8">
        <w:rPr>
          <w:rFonts w:ascii="Times New Roman" w:hAnsi="Times New Roman" w:cs="Times New Roman"/>
          <w:sz w:val="24"/>
          <w:szCs w:val="24"/>
        </w:rPr>
        <w:t xml:space="preserve"> so they are better positioned to participate in new programs.</w:t>
      </w:r>
    </w:p>
    <w:p w14:paraId="0CDA566F" w14:textId="77777777" w:rsidR="00597950"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Work with Outreach to determine potential non-credit offerings related to existing strengths.</w:t>
      </w:r>
    </w:p>
    <w:p w14:paraId="2F32A20A" w14:textId="77777777" w:rsidR="000C2ABF" w:rsidRPr="00E90FA3" w:rsidRDefault="000C2ABF" w:rsidP="003B4DD7">
      <w:pPr>
        <w:autoSpaceDE w:val="0"/>
        <w:autoSpaceDN w:val="0"/>
        <w:adjustRightInd w:val="0"/>
        <w:spacing w:after="0" w:line="240" w:lineRule="auto"/>
        <w:jc w:val="both"/>
        <w:rPr>
          <w:rFonts w:ascii="Times New Roman" w:hAnsi="Times New Roman" w:cs="Times New Roman"/>
          <w:color w:val="000000"/>
          <w:sz w:val="24"/>
          <w:szCs w:val="24"/>
        </w:rPr>
      </w:pPr>
    </w:p>
    <w:p w14:paraId="447F1893" w14:textId="0CD0F655" w:rsidR="00273C21" w:rsidRPr="00273C21" w:rsidRDefault="00273C21" w:rsidP="003B4DD7">
      <w:pPr>
        <w:pStyle w:val="Heading2"/>
        <w:jc w:val="both"/>
        <w:rPr>
          <w:rFonts w:eastAsia="Times New Roman"/>
        </w:rPr>
      </w:pPr>
      <w:r w:rsidRPr="00273C21">
        <w:rPr>
          <w:rFonts w:eastAsia="Times New Roman"/>
        </w:rPr>
        <w:t xml:space="preserve">Goal 4: Foster </w:t>
      </w:r>
      <w:r w:rsidR="00585FEC">
        <w:rPr>
          <w:rFonts w:eastAsia="Times New Roman"/>
        </w:rPr>
        <w:t>C</w:t>
      </w:r>
      <w:r w:rsidR="002E66B9">
        <w:rPr>
          <w:rFonts w:eastAsia="Times New Roman"/>
        </w:rPr>
        <w:t xml:space="preserve">ollaborations </w:t>
      </w:r>
      <w:r w:rsidRPr="00273C21">
        <w:rPr>
          <w:rFonts w:eastAsia="Times New Roman"/>
        </w:rPr>
        <w:t xml:space="preserve">to </w:t>
      </w:r>
      <w:r w:rsidR="00585FEC">
        <w:rPr>
          <w:rFonts w:eastAsia="Times New Roman"/>
        </w:rPr>
        <w:t>E</w:t>
      </w:r>
      <w:r w:rsidR="00585FEC" w:rsidRPr="00273C21">
        <w:rPr>
          <w:rFonts w:eastAsia="Times New Roman"/>
        </w:rPr>
        <w:t xml:space="preserve">nhance </w:t>
      </w:r>
      <w:r w:rsidRPr="00273C21">
        <w:rPr>
          <w:rFonts w:eastAsia="Times New Roman"/>
        </w:rPr>
        <w:t xml:space="preserve">our </w:t>
      </w:r>
      <w:r w:rsidR="00585FEC">
        <w:rPr>
          <w:rFonts w:eastAsia="Times New Roman"/>
        </w:rPr>
        <w:t>R</w:t>
      </w:r>
      <w:r w:rsidR="00585FEC" w:rsidRPr="00273C21">
        <w:rPr>
          <w:rFonts w:eastAsia="Times New Roman"/>
        </w:rPr>
        <w:t xml:space="preserve">eputation </w:t>
      </w:r>
      <w:r w:rsidRPr="00273C21">
        <w:rPr>
          <w:rFonts w:eastAsia="Times New Roman"/>
        </w:rPr>
        <w:t xml:space="preserve">and </w:t>
      </w:r>
      <w:r w:rsidR="00585FEC">
        <w:rPr>
          <w:rFonts w:eastAsia="Times New Roman"/>
        </w:rPr>
        <w:t>P</w:t>
      </w:r>
      <w:r w:rsidR="00585FEC" w:rsidRPr="00273C21">
        <w:rPr>
          <w:rFonts w:eastAsia="Times New Roman"/>
        </w:rPr>
        <w:t xml:space="preserve">romote </w:t>
      </w:r>
      <w:r w:rsidRPr="00273C21">
        <w:rPr>
          <w:rFonts w:eastAsia="Times New Roman"/>
        </w:rPr>
        <w:t xml:space="preserve">our </w:t>
      </w:r>
      <w:r w:rsidR="00585FEC">
        <w:rPr>
          <w:rFonts w:eastAsia="Times New Roman"/>
        </w:rPr>
        <w:t>C</w:t>
      </w:r>
      <w:r w:rsidR="00585FEC" w:rsidRPr="00273C21">
        <w:rPr>
          <w:rFonts w:eastAsia="Times New Roman"/>
        </w:rPr>
        <w:t xml:space="preserve">ontributions </w:t>
      </w:r>
      <w:r w:rsidRPr="00273C21">
        <w:rPr>
          <w:rFonts w:eastAsia="Times New Roman"/>
        </w:rPr>
        <w:t xml:space="preserve">to the </w:t>
      </w:r>
      <w:r w:rsidR="00585FEC">
        <w:rPr>
          <w:rFonts w:eastAsia="Times New Roman"/>
        </w:rPr>
        <w:t>R</w:t>
      </w:r>
      <w:r w:rsidR="00585FEC" w:rsidRPr="00273C21">
        <w:rPr>
          <w:rFonts w:eastAsia="Times New Roman"/>
        </w:rPr>
        <w:t>egion</w:t>
      </w:r>
      <w:r>
        <w:rPr>
          <w:rFonts w:eastAsia="Times New Roman"/>
        </w:rPr>
        <w:t>.</w:t>
      </w:r>
    </w:p>
    <w:p w14:paraId="5ADE890E" w14:textId="550E574D" w:rsidR="009F73DF" w:rsidRDefault="00D76258" w:rsidP="003B4DD7">
      <w:pPr>
        <w:autoSpaceDE w:val="0"/>
        <w:autoSpaceDN w:val="0"/>
        <w:adjustRightInd w:val="0"/>
        <w:spacing w:after="120" w:line="240" w:lineRule="auto"/>
        <w:jc w:val="both"/>
        <w:rPr>
          <w:rFonts w:ascii="Times New Roman" w:hAnsi="Times New Roman" w:cs="Times New Roman"/>
          <w:color w:val="000000"/>
          <w:sz w:val="24"/>
          <w:szCs w:val="24"/>
        </w:rPr>
      </w:pPr>
      <w:r w:rsidRPr="00D76258">
        <w:rPr>
          <w:rFonts w:ascii="Times New Roman" w:hAnsi="Times New Roman" w:cs="Times New Roman"/>
          <w:color w:val="000000"/>
          <w:sz w:val="24"/>
          <w:szCs w:val="24"/>
        </w:rPr>
        <w:t xml:space="preserve">Regional </w:t>
      </w:r>
      <w:r>
        <w:rPr>
          <w:rFonts w:ascii="Times New Roman" w:hAnsi="Times New Roman" w:cs="Times New Roman"/>
          <w:color w:val="000000"/>
          <w:sz w:val="24"/>
          <w:szCs w:val="24"/>
        </w:rPr>
        <w:t xml:space="preserve">collaboration and resource sharing among Commonwealth Campuses has been an important initiative in </w:t>
      </w:r>
      <w:r w:rsidR="007478A1">
        <w:rPr>
          <w:rFonts w:ascii="Times New Roman" w:hAnsi="Times New Roman" w:cs="Times New Roman"/>
          <w:color w:val="000000"/>
          <w:sz w:val="24"/>
          <w:szCs w:val="24"/>
        </w:rPr>
        <w:t xml:space="preserve">the past few years.  </w:t>
      </w:r>
      <w:r w:rsidR="00714298">
        <w:rPr>
          <w:rFonts w:ascii="Times New Roman" w:hAnsi="Times New Roman" w:cs="Times New Roman"/>
          <w:color w:val="000000"/>
          <w:sz w:val="24"/>
          <w:szCs w:val="24"/>
        </w:rPr>
        <w:t xml:space="preserve">Penn State </w:t>
      </w:r>
      <w:r w:rsidR="007478A1">
        <w:rPr>
          <w:rFonts w:ascii="Times New Roman" w:hAnsi="Times New Roman" w:cs="Times New Roman"/>
          <w:color w:val="000000"/>
          <w:sz w:val="24"/>
          <w:szCs w:val="24"/>
        </w:rPr>
        <w:t>Great V</w:t>
      </w:r>
      <w:r>
        <w:rPr>
          <w:rFonts w:ascii="Times New Roman" w:hAnsi="Times New Roman" w:cs="Times New Roman"/>
          <w:color w:val="000000"/>
          <w:sz w:val="24"/>
          <w:szCs w:val="24"/>
        </w:rPr>
        <w:t xml:space="preserve">alley has been a leader in successfully </w:t>
      </w:r>
      <w:r>
        <w:rPr>
          <w:rFonts w:ascii="Times New Roman" w:hAnsi="Times New Roman" w:cs="Times New Roman"/>
          <w:color w:val="000000"/>
          <w:sz w:val="24"/>
          <w:szCs w:val="24"/>
        </w:rPr>
        <w:lastRenderedPageBreak/>
        <w:t>sharing resources and staff positions region</w:t>
      </w:r>
      <w:r w:rsidR="00D3251B">
        <w:rPr>
          <w:rFonts w:ascii="Times New Roman" w:hAnsi="Times New Roman" w:cs="Times New Roman"/>
          <w:color w:val="000000"/>
          <w:sz w:val="24"/>
          <w:szCs w:val="24"/>
        </w:rPr>
        <w:t>ally</w:t>
      </w:r>
      <w:r>
        <w:rPr>
          <w:rFonts w:ascii="Times New Roman" w:hAnsi="Times New Roman" w:cs="Times New Roman"/>
          <w:color w:val="000000"/>
          <w:sz w:val="24"/>
          <w:szCs w:val="24"/>
        </w:rPr>
        <w:t xml:space="preserve">.  An important priority for the next five years </w:t>
      </w:r>
      <w:r w:rsidR="009F73DF">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to continue regional collaborations, particularly in building regional academic programs.   </w:t>
      </w:r>
      <w:r w:rsidR="00891724">
        <w:rPr>
          <w:rFonts w:ascii="Times New Roman" w:hAnsi="Times New Roman" w:cs="Times New Roman"/>
          <w:color w:val="000000"/>
          <w:sz w:val="24"/>
          <w:szCs w:val="24"/>
        </w:rPr>
        <w:t>Great Valley is well positioned to facilitate</w:t>
      </w:r>
      <w:r w:rsidR="009F73DF">
        <w:rPr>
          <w:rFonts w:ascii="Times New Roman" w:hAnsi="Times New Roman" w:cs="Times New Roman"/>
          <w:color w:val="000000"/>
          <w:sz w:val="24"/>
          <w:szCs w:val="24"/>
        </w:rPr>
        <w:t xml:space="preserve"> </w:t>
      </w:r>
      <w:r w:rsidR="00891724">
        <w:rPr>
          <w:rFonts w:ascii="Times New Roman" w:hAnsi="Times New Roman" w:cs="Times New Roman"/>
          <w:color w:val="000000"/>
          <w:sz w:val="24"/>
          <w:szCs w:val="24"/>
        </w:rPr>
        <w:t xml:space="preserve">activities in </w:t>
      </w:r>
      <w:r w:rsidR="009F73DF">
        <w:rPr>
          <w:rFonts w:ascii="Times New Roman" w:hAnsi="Times New Roman" w:cs="Times New Roman"/>
          <w:color w:val="000000"/>
          <w:sz w:val="24"/>
          <w:szCs w:val="24"/>
        </w:rPr>
        <w:t xml:space="preserve">which faculty </w:t>
      </w:r>
      <w:r w:rsidR="00D3251B">
        <w:rPr>
          <w:rFonts w:ascii="Times New Roman" w:hAnsi="Times New Roman" w:cs="Times New Roman"/>
          <w:color w:val="000000"/>
          <w:sz w:val="24"/>
          <w:szCs w:val="24"/>
        </w:rPr>
        <w:t xml:space="preserve">members </w:t>
      </w:r>
      <w:r w:rsidR="009F73DF">
        <w:rPr>
          <w:rFonts w:ascii="Times New Roman" w:hAnsi="Times New Roman" w:cs="Times New Roman"/>
          <w:color w:val="000000"/>
          <w:sz w:val="24"/>
          <w:szCs w:val="24"/>
        </w:rPr>
        <w:t xml:space="preserve">interact directly with one another, </w:t>
      </w:r>
      <w:r w:rsidR="00891724">
        <w:rPr>
          <w:rFonts w:ascii="Times New Roman" w:hAnsi="Times New Roman" w:cs="Times New Roman"/>
          <w:color w:val="000000"/>
          <w:sz w:val="24"/>
          <w:szCs w:val="24"/>
        </w:rPr>
        <w:t>promote</w:t>
      </w:r>
      <w:r w:rsidR="00503C47">
        <w:rPr>
          <w:rFonts w:ascii="Times New Roman" w:hAnsi="Times New Roman" w:cs="Times New Roman"/>
          <w:color w:val="000000"/>
          <w:sz w:val="24"/>
          <w:szCs w:val="24"/>
        </w:rPr>
        <w:t xml:space="preserve"> relationships, and begin </w:t>
      </w:r>
      <w:r w:rsidR="009F73DF">
        <w:rPr>
          <w:rFonts w:ascii="Times New Roman" w:hAnsi="Times New Roman" w:cs="Times New Roman"/>
          <w:color w:val="000000"/>
          <w:sz w:val="24"/>
          <w:szCs w:val="24"/>
        </w:rPr>
        <w:t>to develop research, teaching, and service collaborations</w:t>
      </w:r>
      <w:r w:rsidR="00714298">
        <w:rPr>
          <w:rFonts w:ascii="Times New Roman" w:hAnsi="Times New Roman" w:cs="Times New Roman"/>
          <w:color w:val="000000"/>
          <w:sz w:val="24"/>
          <w:szCs w:val="24"/>
        </w:rPr>
        <w:t>.</w:t>
      </w:r>
    </w:p>
    <w:p w14:paraId="263CCD22" w14:textId="5D6A52DD" w:rsidR="00891724" w:rsidRDefault="008932B9"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great </w:t>
      </w:r>
      <w:r w:rsidR="00D76258">
        <w:rPr>
          <w:rFonts w:ascii="Times New Roman" w:hAnsi="Times New Roman" w:cs="Times New Roman"/>
          <w:color w:val="000000"/>
          <w:sz w:val="24"/>
          <w:szCs w:val="24"/>
        </w:rPr>
        <w:t xml:space="preserve">start on building regional academic programs is </w:t>
      </w:r>
      <w:r w:rsidR="007478A1">
        <w:rPr>
          <w:rFonts w:ascii="Times New Roman" w:hAnsi="Times New Roman" w:cs="Times New Roman"/>
          <w:color w:val="000000"/>
          <w:sz w:val="24"/>
          <w:szCs w:val="24"/>
        </w:rPr>
        <w:t xml:space="preserve">the </w:t>
      </w:r>
      <w:r w:rsidR="00D76258">
        <w:rPr>
          <w:rFonts w:ascii="Times New Roman" w:hAnsi="Times New Roman" w:cs="Times New Roman"/>
          <w:color w:val="000000"/>
          <w:sz w:val="24"/>
          <w:szCs w:val="24"/>
        </w:rPr>
        <w:t xml:space="preserve">launch of the new undergraduate Multidisciplinary Engineering </w:t>
      </w:r>
      <w:r w:rsidR="00891724">
        <w:rPr>
          <w:rFonts w:ascii="Times New Roman" w:hAnsi="Times New Roman" w:cs="Times New Roman"/>
          <w:color w:val="000000"/>
          <w:sz w:val="24"/>
          <w:szCs w:val="24"/>
        </w:rPr>
        <w:t>Design program</w:t>
      </w:r>
      <w:r w:rsidR="00714298">
        <w:rPr>
          <w:rFonts w:ascii="Times New Roman" w:hAnsi="Times New Roman" w:cs="Times New Roman"/>
          <w:color w:val="000000"/>
          <w:sz w:val="24"/>
          <w:szCs w:val="24"/>
        </w:rPr>
        <w:t xml:space="preserve"> in fall 2014</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represents both a major investment on the part of Penn State in a new </w:t>
      </w:r>
      <w:r w:rsidR="00C82C19">
        <w:rPr>
          <w:rFonts w:ascii="Times New Roman" w:hAnsi="Times New Roman" w:cs="Times New Roman"/>
          <w:color w:val="000000"/>
          <w:sz w:val="24"/>
          <w:szCs w:val="24"/>
        </w:rPr>
        <w:t>e</w:t>
      </w:r>
      <w:r>
        <w:rPr>
          <w:rFonts w:ascii="Times New Roman" w:hAnsi="Times New Roman" w:cs="Times New Roman"/>
          <w:color w:val="000000"/>
          <w:sz w:val="24"/>
          <w:szCs w:val="24"/>
        </w:rPr>
        <w:t>ngineering bachelor’s degree program</w:t>
      </w:r>
      <w:r w:rsidR="007142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an important and groundbreaking </w:t>
      </w:r>
      <w:r w:rsidR="00891724">
        <w:rPr>
          <w:rFonts w:ascii="Times New Roman" w:hAnsi="Times New Roman" w:cs="Times New Roman"/>
          <w:color w:val="000000"/>
          <w:sz w:val="24"/>
          <w:szCs w:val="24"/>
        </w:rPr>
        <w:t>collaboration among the Philadelphia area</w:t>
      </w:r>
      <w:r>
        <w:rPr>
          <w:rFonts w:ascii="Times New Roman" w:hAnsi="Times New Roman" w:cs="Times New Roman"/>
          <w:color w:val="000000"/>
          <w:sz w:val="24"/>
          <w:szCs w:val="24"/>
        </w:rPr>
        <w:t xml:space="preserve"> campuses.  Junior and senior s</w:t>
      </w:r>
      <w:r w:rsidR="00D76258">
        <w:rPr>
          <w:rFonts w:ascii="Times New Roman" w:hAnsi="Times New Roman" w:cs="Times New Roman"/>
          <w:color w:val="000000"/>
          <w:sz w:val="24"/>
          <w:szCs w:val="24"/>
        </w:rPr>
        <w:t xml:space="preserve">tudents from </w:t>
      </w:r>
      <w:r>
        <w:rPr>
          <w:rFonts w:ascii="Times New Roman" w:hAnsi="Times New Roman" w:cs="Times New Roman"/>
          <w:color w:val="000000"/>
          <w:sz w:val="24"/>
          <w:szCs w:val="24"/>
        </w:rPr>
        <w:t xml:space="preserve">the </w:t>
      </w:r>
      <w:r w:rsidR="00D76258">
        <w:rPr>
          <w:rFonts w:ascii="Times New Roman" w:hAnsi="Times New Roman" w:cs="Times New Roman"/>
          <w:color w:val="000000"/>
          <w:sz w:val="24"/>
          <w:szCs w:val="24"/>
        </w:rPr>
        <w:t xml:space="preserve">Brandywine and Abington campuses take their </w:t>
      </w:r>
      <w:r>
        <w:rPr>
          <w:rFonts w:ascii="Times New Roman" w:hAnsi="Times New Roman" w:cs="Times New Roman"/>
          <w:color w:val="000000"/>
          <w:sz w:val="24"/>
          <w:szCs w:val="24"/>
        </w:rPr>
        <w:t>engineering</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courses</w:t>
      </w:r>
      <w:r w:rsidR="00D76258">
        <w:rPr>
          <w:rFonts w:ascii="Times New Roman" w:hAnsi="Times New Roman" w:cs="Times New Roman"/>
          <w:color w:val="000000"/>
          <w:sz w:val="24"/>
          <w:szCs w:val="24"/>
        </w:rPr>
        <w:t xml:space="preserve"> a</w:t>
      </w:r>
      <w:r>
        <w:rPr>
          <w:rFonts w:ascii="Times New Roman" w:hAnsi="Times New Roman" w:cs="Times New Roman"/>
          <w:color w:val="000000"/>
          <w:sz w:val="24"/>
          <w:szCs w:val="24"/>
        </w:rPr>
        <w:t>t</w:t>
      </w:r>
      <w:r w:rsidR="00D76258">
        <w:rPr>
          <w:rFonts w:ascii="Times New Roman" w:hAnsi="Times New Roman" w:cs="Times New Roman"/>
          <w:color w:val="000000"/>
          <w:sz w:val="24"/>
          <w:szCs w:val="24"/>
        </w:rPr>
        <w:t xml:space="preserve"> the new regional </w:t>
      </w:r>
      <w:r>
        <w:rPr>
          <w:rFonts w:ascii="Times New Roman" w:hAnsi="Times New Roman" w:cs="Times New Roman"/>
          <w:color w:val="000000"/>
          <w:sz w:val="24"/>
          <w:szCs w:val="24"/>
        </w:rPr>
        <w:t>engineering</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facility</w:t>
      </w:r>
      <w:r w:rsidR="00D76258">
        <w:rPr>
          <w:rFonts w:ascii="Times New Roman" w:hAnsi="Times New Roman" w:cs="Times New Roman"/>
          <w:color w:val="000000"/>
          <w:sz w:val="24"/>
          <w:szCs w:val="24"/>
        </w:rPr>
        <w:t xml:space="preserve"> </w:t>
      </w:r>
      <w:r w:rsidR="009B4B5C">
        <w:rPr>
          <w:rFonts w:ascii="Times New Roman" w:hAnsi="Times New Roman" w:cs="Times New Roman"/>
          <w:color w:val="000000"/>
          <w:sz w:val="24"/>
          <w:szCs w:val="24"/>
        </w:rPr>
        <w:t>at the Great Valley campus</w:t>
      </w:r>
      <w:r>
        <w:rPr>
          <w:rFonts w:ascii="Times New Roman" w:hAnsi="Times New Roman" w:cs="Times New Roman"/>
          <w:color w:val="000000"/>
          <w:sz w:val="24"/>
          <w:szCs w:val="24"/>
        </w:rPr>
        <w:t>.</w:t>
      </w:r>
    </w:p>
    <w:p w14:paraId="05964C2D" w14:textId="77777777" w:rsidR="003D7E80" w:rsidRDefault="003D7E80"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natural outcome of e</w:t>
      </w:r>
      <w:r w:rsidR="00891724">
        <w:rPr>
          <w:rFonts w:ascii="Times New Roman" w:hAnsi="Times New Roman" w:cs="Times New Roman"/>
          <w:color w:val="000000"/>
          <w:sz w:val="24"/>
          <w:szCs w:val="24"/>
        </w:rPr>
        <w:t>xpanding collaboration</w:t>
      </w:r>
      <w:r>
        <w:rPr>
          <w:rFonts w:ascii="Times New Roman" w:hAnsi="Times New Roman" w:cs="Times New Roman"/>
          <w:color w:val="000000"/>
          <w:sz w:val="24"/>
          <w:szCs w:val="24"/>
        </w:rPr>
        <w:t xml:space="preserve"> among faculty from the </w:t>
      </w:r>
      <w:r w:rsidR="00891724">
        <w:rPr>
          <w:rFonts w:ascii="Times New Roman" w:hAnsi="Times New Roman" w:cs="Times New Roman"/>
          <w:color w:val="000000"/>
          <w:sz w:val="24"/>
          <w:szCs w:val="24"/>
        </w:rPr>
        <w:t xml:space="preserve">regional Commonwealth Campuses </w:t>
      </w:r>
      <w:r>
        <w:rPr>
          <w:rFonts w:ascii="Times New Roman" w:hAnsi="Times New Roman" w:cs="Times New Roman"/>
          <w:color w:val="000000"/>
          <w:sz w:val="24"/>
          <w:szCs w:val="24"/>
        </w:rPr>
        <w:t xml:space="preserve">is the development of </w:t>
      </w:r>
      <w:r w:rsidR="00891724">
        <w:rPr>
          <w:rFonts w:ascii="Times New Roman" w:hAnsi="Times New Roman" w:cs="Times New Roman"/>
          <w:color w:val="000000"/>
          <w:sz w:val="24"/>
          <w:szCs w:val="24"/>
        </w:rPr>
        <w:t>Integrated Undergraduate-Graduate programs (IUGs) that more seamlessly combine b</w:t>
      </w:r>
      <w:r>
        <w:rPr>
          <w:rFonts w:ascii="Times New Roman" w:hAnsi="Times New Roman" w:cs="Times New Roman"/>
          <w:color w:val="000000"/>
          <w:sz w:val="24"/>
          <w:szCs w:val="24"/>
        </w:rPr>
        <w:t>achelor and master’s coursework.</w:t>
      </w:r>
    </w:p>
    <w:p w14:paraId="71F4FE03" w14:textId="52F9E14B" w:rsidR="008932B9" w:rsidRPr="00FE1B33" w:rsidRDefault="003D7E80" w:rsidP="003B4DD7">
      <w:pPr>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Beyond collabora</w:t>
      </w:r>
      <w:r w:rsidR="00676004">
        <w:rPr>
          <w:rFonts w:ascii="Times New Roman" w:hAnsi="Times New Roman" w:cs="Times New Roman"/>
          <w:color w:val="000000"/>
          <w:sz w:val="24"/>
          <w:szCs w:val="24"/>
        </w:rPr>
        <w:t>tion with our academic partners</w:t>
      </w:r>
      <w:r>
        <w:rPr>
          <w:rFonts w:ascii="Times New Roman" w:hAnsi="Times New Roman" w:cs="Times New Roman"/>
          <w:color w:val="000000"/>
          <w:sz w:val="24"/>
          <w:szCs w:val="24"/>
        </w:rPr>
        <w:t xml:space="preserve"> in the region we must explore </w:t>
      </w:r>
      <w:r w:rsidR="00676004">
        <w:rPr>
          <w:rFonts w:ascii="Times New Roman" w:hAnsi="Times New Roman" w:cs="Times New Roman"/>
          <w:color w:val="000000"/>
          <w:sz w:val="24"/>
          <w:szCs w:val="24"/>
        </w:rPr>
        <w:t xml:space="preserve">ways to better engage our corporate </w:t>
      </w:r>
      <w:r w:rsidR="00C82C19">
        <w:rPr>
          <w:rFonts w:ascii="Times New Roman" w:hAnsi="Times New Roman" w:cs="Times New Roman"/>
          <w:color w:val="000000"/>
          <w:sz w:val="24"/>
          <w:szCs w:val="24"/>
        </w:rPr>
        <w:t>stakeholders</w:t>
      </w:r>
      <w:r w:rsidR="00676004">
        <w:rPr>
          <w:rFonts w:ascii="Times New Roman" w:hAnsi="Times New Roman" w:cs="Times New Roman"/>
          <w:color w:val="000000"/>
          <w:sz w:val="24"/>
          <w:szCs w:val="24"/>
        </w:rPr>
        <w:t>.  With programs in business, engineering and information science, Penn State Great Valley is well positioned to take a leadership role in economic development for the region.</w:t>
      </w:r>
      <w:r w:rsidR="00B145BD">
        <w:rPr>
          <w:rFonts w:ascii="Times New Roman" w:hAnsi="Times New Roman" w:cs="Times New Roman"/>
          <w:color w:val="000000"/>
          <w:sz w:val="24"/>
          <w:szCs w:val="24"/>
        </w:rPr>
        <w:t xml:space="preserve">  Additionally</w:t>
      </w:r>
      <w:r w:rsidR="00F3571D">
        <w:rPr>
          <w:rFonts w:ascii="Times New Roman" w:hAnsi="Times New Roman" w:cs="Times New Roman"/>
          <w:color w:val="000000"/>
          <w:sz w:val="24"/>
          <w:szCs w:val="24"/>
        </w:rPr>
        <w:t>,</w:t>
      </w:r>
      <w:r w:rsidR="00B145BD">
        <w:rPr>
          <w:rFonts w:ascii="Times New Roman" w:hAnsi="Times New Roman" w:cs="Times New Roman"/>
          <w:color w:val="000000"/>
          <w:sz w:val="24"/>
          <w:szCs w:val="24"/>
        </w:rPr>
        <w:t xml:space="preserve"> we seek to engage our corporate partners, not only through the delivery of our academic programs</w:t>
      </w:r>
      <w:r w:rsidR="00F3571D">
        <w:rPr>
          <w:rFonts w:ascii="Times New Roman" w:hAnsi="Times New Roman" w:cs="Times New Roman"/>
          <w:color w:val="000000"/>
          <w:sz w:val="24"/>
          <w:szCs w:val="24"/>
        </w:rPr>
        <w:t>,</w:t>
      </w:r>
      <w:r w:rsidR="00B145BD">
        <w:rPr>
          <w:rFonts w:ascii="Times New Roman" w:hAnsi="Times New Roman" w:cs="Times New Roman"/>
          <w:color w:val="000000"/>
          <w:sz w:val="24"/>
          <w:szCs w:val="24"/>
        </w:rPr>
        <w:t xml:space="preserve"> but also through the development of symbiotic relationships between faculty and corporate interests that also</w:t>
      </w:r>
      <w:r w:rsidR="00F7382F">
        <w:rPr>
          <w:rFonts w:ascii="Times New Roman" w:hAnsi="Times New Roman" w:cs="Times New Roman"/>
          <w:color w:val="000000"/>
          <w:sz w:val="24"/>
          <w:szCs w:val="24"/>
        </w:rPr>
        <w:t xml:space="preserve"> serve to establish Penn State Great V</w:t>
      </w:r>
      <w:r w:rsidR="00B145BD">
        <w:rPr>
          <w:rFonts w:ascii="Times New Roman" w:hAnsi="Times New Roman" w:cs="Times New Roman"/>
          <w:color w:val="000000"/>
          <w:sz w:val="24"/>
          <w:szCs w:val="24"/>
        </w:rPr>
        <w:t>alley as a thought leader in the region.</w:t>
      </w:r>
    </w:p>
    <w:p w14:paraId="5EC1A49C" w14:textId="77777777" w:rsidR="00273C21" w:rsidRPr="00415A22" w:rsidRDefault="00273C21" w:rsidP="003B4DD7">
      <w:pPr>
        <w:pStyle w:val="Heading3"/>
        <w:jc w:val="both"/>
        <w:rPr>
          <w:b/>
        </w:rPr>
      </w:pPr>
      <w:r w:rsidRPr="00415A22">
        <w:rPr>
          <w:b/>
        </w:rPr>
        <w:t>Strategies and Tactics</w:t>
      </w:r>
    </w:p>
    <w:p w14:paraId="45D4E7B0" w14:textId="7777777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Ensure the success of the regional undergraduate engineering program.</w:t>
      </w:r>
    </w:p>
    <w:p w14:paraId="13C91DD0"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Continue to provide local program leadership and coordination.</w:t>
      </w:r>
    </w:p>
    <w:p w14:paraId="258963FE"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Oversee, in consultation with Penn State Brandywine and Penn State Abington, the expansion of faculty resources to meet the demand.</w:t>
      </w:r>
    </w:p>
    <w:p w14:paraId="22CDE04A"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Obtain ABET accreditation to assure program quality, reputation, and marketability.</w:t>
      </w:r>
    </w:p>
    <w:p w14:paraId="4F2248A1" w14:textId="48D0C721"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Support and maintain the laboratory facilities and operations at the Great Valley campus</w:t>
      </w:r>
      <w:r w:rsidR="008316C9">
        <w:rPr>
          <w:rFonts w:ascii="Times New Roman" w:hAnsi="Times New Roman" w:cs="Times New Roman"/>
          <w:sz w:val="24"/>
          <w:szCs w:val="24"/>
        </w:rPr>
        <w:t>.</w:t>
      </w:r>
    </w:p>
    <w:p w14:paraId="714928D8" w14:textId="0C74278A"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Cultivate internship opportunities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1EB0D6F0" w14:textId="5F1D97D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Assist in marketing the program to prospective undergraduate students, and current Penn State students declaring their major</w:t>
      </w:r>
      <w:r w:rsidR="008316C9">
        <w:rPr>
          <w:rFonts w:ascii="Times New Roman" w:hAnsi="Times New Roman" w:cs="Times New Roman"/>
          <w:sz w:val="24"/>
          <w:szCs w:val="24"/>
        </w:rPr>
        <w:t>.</w:t>
      </w:r>
    </w:p>
    <w:p w14:paraId="01328165" w14:textId="1E92F273"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Develop collaborations among faculty within the Penn State campuses in the Greater Philadelphia region</w:t>
      </w:r>
      <w:r w:rsidR="00F3571D">
        <w:rPr>
          <w:rFonts w:ascii="Times New Roman" w:hAnsi="Times New Roman" w:cs="Times New Roman"/>
          <w:b/>
          <w:sz w:val="24"/>
          <w:szCs w:val="24"/>
        </w:rPr>
        <w:t>.</w:t>
      </w:r>
    </w:p>
    <w:p w14:paraId="099AA8C1" w14:textId="0D573AF3"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Host regional faculty research symposia and/or workshops</w:t>
      </w:r>
      <w:r w:rsidR="008316C9">
        <w:rPr>
          <w:rFonts w:ascii="Times New Roman" w:hAnsi="Times New Roman" w:cs="Times New Roman"/>
          <w:sz w:val="24"/>
          <w:szCs w:val="24"/>
        </w:rPr>
        <w:t>.</w:t>
      </w:r>
    </w:p>
    <w:p w14:paraId="0D48BC46" w14:textId="667D2AF5"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Take the lead in identifying and inventorying Penn State faculty competencies across the region</w:t>
      </w:r>
      <w:r w:rsidR="008316C9">
        <w:rPr>
          <w:rFonts w:ascii="Times New Roman" w:hAnsi="Times New Roman" w:cs="Times New Roman"/>
          <w:sz w:val="24"/>
          <w:szCs w:val="24"/>
        </w:rPr>
        <w:t>.</w:t>
      </w:r>
    </w:p>
    <w:p w14:paraId="3A6B8556" w14:textId="6AE5D90F"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Explore joint faculty hiring in the support of strategic initiatives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49E70367" w14:textId="066BEC9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Maximize campus operational efficiency through shared resources</w:t>
      </w:r>
      <w:r w:rsidR="00F3571D">
        <w:rPr>
          <w:rFonts w:ascii="Times New Roman" w:hAnsi="Times New Roman" w:cs="Times New Roman"/>
          <w:b/>
          <w:sz w:val="24"/>
          <w:szCs w:val="24"/>
        </w:rPr>
        <w:t>.</w:t>
      </w:r>
    </w:p>
    <w:p w14:paraId="3E7A6FC4" w14:textId="5744E17F"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lastRenderedPageBreak/>
        <w:t xml:space="preserve">Continue the sharing of positions through regional collaboration (e.g. financial, human resources, </w:t>
      </w:r>
      <w:r w:rsidR="008316C9">
        <w:rPr>
          <w:rFonts w:ascii="Times New Roman" w:hAnsi="Times New Roman" w:cs="Times New Roman"/>
          <w:sz w:val="24"/>
          <w:szCs w:val="24"/>
        </w:rPr>
        <w:t>registrar</w:t>
      </w:r>
      <w:r w:rsidRPr="00FE1B33">
        <w:rPr>
          <w:rFonts w:ascii="Times New Roman" w:hAnsi="Times New Roman" w:cs="Times New Roman"/>
          <w:sz w:val="24"/>
          <w:szCs w:val="24"/>
        </w:rPr>
        <w:t xml:space="preserve">, </w:t>
      </w:r>
      <w:r w:rsidR="00F3571D">
        <w:rPr>
          <w:rFonts w:ascii="Times New Roman" w:hAnsi="Times New Roman" w:cs="Times New Roman"/>
          <w:sz w:val="24"/>
          <w:szCs w:val="24"/>
        </w:rPr>
        <w:t xml:space="preserve">university relations, </w:t>
      </w:r>
      <w:r w:rsidRPr="00FE1B33">
        <w:rPr>
          <w:rFonts w:ascii="Times New Roman" w:hAnsi="Times New Roman" w:cs="Times New Roman"/>
          <w:sz w:val="24"/>
          <w:szCs w:val="24"/>
        </w:rPr>
        <w:t xml:space="preserve">library, </w:t>
      </w:r>
      <w:r w:rsidR="006A6E18">
        <w:rPr>
          <w:rFonts w:ascii="Times New Roman" w:hAnsi="Times New Roman" w:cs="Times New Roman"/>
          <w:sz w:val="24"/>
          <w:szCs w:val="24"/>
        </w:rPr>
        <w:t xml:space="preserve">career services, </w:t>
      </w:r>
      <w:r w:rsidRPr="00FE1B33">
        <w:rPr>
          <w:rFonts w:ascii="Times New Roman" w:hAnsi="Times New Roman" w:cs="Times New Roman"/>
          <w:sz w:val="24"/>
          <w:szCs w:val="24"/>
        </w:rPr>
        <w:t>etc.)</w:t>
      </w:r>
      <w:r w:rsidR="008316C9">
        <w:rPr>
          <w:rFonts w:ascii="Times New Roman" w:hAnsi="Times New Roman" w:cs="Times New Roman"/>
          <w:sz w:val="24"/>
          <w:szCs w:val="24"/>
        </w:rPr>
        <w:t>.</w:t>
      </w:r>
    </w:p>
    <w:p w14:paraId="7A1E9AE0" w14:textId="6D567D1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Utilize existing regional leadership for the supervision and training of specialized positions (e.g. campus police officer)</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03287A11" w14:textId="2A0A1BEC"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Expand and enhance opportunities for regional meetings, training and professional development</w:t>
      </w:r>
      <w:r w:rsidR="008316C9">
        <w:rPr>
          <w:rFonts w:ascii="Times New Roman" w:hAnsi="Times New Roman" w:cs="Times New Roman"/>
          <w:sz w:val="24"/>
          <w:szCs w:val="24"/>
        </w:rPr>
        <w:t>.</w:t>
      </w:r>
    </w:p>
    <w:p w14:paraId="42DF86DD"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Explore opportunities for shared co-curricular activities between the campuses in the Greater Philadelphia region.</w:t>
      </w:r>
    </w:p>
    <w:p w14:paraId="144597F8" w14:textId="60DDFFAE"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Further our position as an attractive and convenient venue and host for a variety of University programming</w:t>
      </w:r>
      <w:r w:rsidR="008316C9">
        <w:rPr>
          <w:rFonts w:ascii="Times New Roman" w:hAnsi="Times New Roman" w:cs="Times New Roman"/>
          <w:sz w:val="24"/>
          <w:szCs w:val="24"/>
        </w:rPr>
        <w:t>.</w:t>
      </w:r>
    </w:p>
    <w:p w14:paraId="4CE3BABE" w14:textId="7777777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Take a leadership role in economic development within the region.</w:t>
      </w:r>
    </w:p>
    <w:p w14:paraId="577FE6F6" w14:textId="3FA692F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Partner with the Chester County Economic Development Council (CCEDC) to support innovation strategies and developments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60CC4056"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Determine local business education needs through corporate outreach.</w:t>
      </w:r>
    </w:p>
    <w:p w14:paraId="16CCFC56" w14:textId="4F6261D1"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Pursue funding through the Office of Industrial Partnership to invigorate </w:t>
      </w:r>
      <w:r w:rsidR="008316C9">
        <w:rPr>
          <w:rFonts w:ascii="Times New Roman" w:hAnsi="Times New Roman" w:cs="Times New Roman"/>
          <w:sz w:val="24"/>
          <w:szCs w:val="24"/>
        </w:rPr>
        <w:t xml:space="preserve">and support </w:t>
      </w:r>
      <w:r w:rsidRPr="00FE1B33">
        <w:rPr>
          <w:rFonts w:ascii="Times New Roman" w:hAnsi="Times New Roman" w:cs="Times New Roman"/>
          <w:sz w:val="24"/>
          <w:szCs w:val="24"/>
        </w:rPr>
        <w:t>entrepreneurship activity in the region</w:t>
      </w:r>
      <w:r w:rsidR="008316C9">
        <w:rPr>
          <w:rFonts w:ascii="Times New Roman" w:hAnsi="Times New Roman" w:cs="Times New Roman"/>
          <w:sz w:val="24"/>
          <w:szCs w:val="24"/>
        </w:rPr>
        <w:t>.</w:t>
      </w:r>
    </w:p>
    <w:p w14:paraId="50F92198"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Provide training and education to area entrepreneurs with a </w:t>
      </w:r>
      <w:proofErr w:type="gramStart"/>
      <w:r w:rsidRPr="00FE1B33">
        <w:rPr>
          <w:rFonts w:ascii="Times New Roman" w:hAnsi="Times New Roman" w:cs="Times New Roman"/>
          <w:sz w:val="24"/>
          <w:szCs w:val="24"/>
        </w:rPr>
        <w:t>particular emphasis</w:t>
      </w:r>
      <w:proofErr w:type="gramEnd"/>
      <w:r w:rsidRPr="00FE1B33">
        <w:rPr>
          <w:rFonts w:ascii="Times New Roman" w:hAnsi="Times New Roman" w:cs="Times New Roman"/>
          <w:sz w:val="24"/>
          <w:szCs w:val="24"/>
        </w:rPr>
        <w:t xml:space="preserve"> on sustainable business practices.</w:t>
      </w:r>
    </w:p>
    <w:p w14:paraId="008AA076" w14:textId="088BAA85"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Develop a makerspace facility, utilizing the existing engineering laboratory, to engage the community. </w:t>
      </w:r>
    </w:p>
    <w:p w14:paraId="613A72FB" w14:textId="71195A93"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 xml:space="preserve">Reinvigorate corporate and community engagement in the region to establish </w:t>
      </w:r>
      <w:r w:rsidR="00F3571D">
        <w:rPr>
          <w:rFonts w:ascii="Times New Roman" w:hAnsi="Times New Roman" w:cs="Times New Roman"/>
          <w:b/>
          <w:sz w:val="24"/>
          <w:szCs w:val="24"/>
        </w:rPr>
        <w:t>Penn State Great Valley</w:t>
      </w:r>
      <w:r w:rsidRPr="003B4DD7">
        <w:rPr>
          <w:rFonts w:ascii="Times New Roman" w:hAnsi="Times New Roman" w:cs="Times New Roman"/>
          <w:b/>
          <w:sz w:val="24"/>
          <w:szCs w:val="24"/>
        </w:rPr>
        <w:t xml:space="preserve"> as a facilitator, thought leader, and educational partner.</w:t>
      </w:r>
    </w:p>
    <w:p w14:paraId="1A59F628" w14:textId="0C4F6BC4"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Institute a Corporate Alliance Program through academic program partnerships</w:t>
      </w:r>
      <w:r w:rsidR="008316C9">
        <w:rPr>
          <w:rFonts w:ascii="Times New Roman" w:hAnsi="Times New Roman" w:cs="Times New Roman"/>
          <w:sz w:val="24"/>
          <w:szCs w:val="24"/>
        </w:rPr>
        <w:t>.</w:t>
      </w:r>
    </w:p>
    <w:p w14:paraId="08451BD9"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Foment symbiotic relationships between faculty expertise and corporate interest.</w:t>
      </w:r>
    </w:p>
    <w:p w14:paraId="5E4A19F7"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Continue to attract and host community and cultural programming to secure our position as an intellectual hub.</w:t>
      </w:r>
    </w:p>
    <w:p w14:paraId="5BD2F32B" w14:textId="77777777" w:rsidR="00FE1B33" w:rsidRPr="007978C8"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Establish and host a series of events spotlighting local leaders and executives, their accomplishments, strategies, and philosophies.</w:t>
      </w:r>
    </w:p>
    <w:p w14:paraId="46C79BAD" w14:textId="77777777" w:rsidR="00FE1B33" w:rsidRDefault="00FE1B33" w:rsidP="003B4DD7">
      <w:pPr>
        <w:jc w:val="both"/>
      </w:pPr>
    </w:p>
    <w:p w14:paraId="4F868A13" w14:textId="77777777" w:rsidR="00144CAA" w:rsidRDefault="00144CAA" w:rsidP="00F3571D">
      <w:pPr>
        <w:autoSpaceDE w:val="0"/>
        <w:autoSpaceDN w:val="0"/>
        <w:adjustRightInd w:val="0"/>
        <w:spacing w:after="0" w:line="240" w:lineRule="auto"/>
        <w:jc w:val="both"/>
        <w:rPr>
          <w:rFonts w:ascii="Times New Roman" w:hAnsi="Times New Roman" w:cs="Times New Roman"/>
          <w:color w:val="000000"/>
          <w:sz w:val="24"/>
          <w:szCs w:val="24"/>
        </w:rPr>
      </w:pPr>
    </w:p>
    <w:sectPr w:rsidR="00144CAA" w:rsidSect="001E5E7F">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FB6D" w14:textId="77777777" w:rsidR="009874D7" w:rsidRDefault="009874D7" w:rsidP="009D02BB">
      <w:pPr>
        <w:spacing w:after="0" w:line="240" w:lineRule="auto"/>
      </w:pPr>
      <w:r>
        <w:separator/>
      </w:r>
    </w:p>
  </w:endnote>
  <w:endnote w:type="continuationSeparator" w:id="0">
    <w:p w14:paraId="342872A7" w14:textId="77777777" w:rsidR="009874D7" w:rsidRDefault="009874D7" w:rsidP="009D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181703"/>
      <w:docPartObj>
        <w:docPartGallery w:val="Page Numbers (Bottom of Page)"/>
        <w:docPartUnique/>
      </w:docPartObj>
    </w:sdtPr>
    <w:sdtEndPr>
      <w:rPr>
        <w:noProof/>
      </w:rPr>
    </w:sdtEndPr>
    <w:sdtContent>
      <w:p w14:paraId="059A90B3" w14:textId="77777777" w:rsidR="007F19C4" w:rsidRDefault="007F19C4">
        <w:pPr>
          <w:pStyle w:val="Footer"/>
          <w:jc w:val="center"/>
        </w:pPr>
        <w:r>
          <w:fldChar w:fldCharType="begin"/>
        </w:r>
        <w:r>
          <w:instrText xml:space="preserve"> PAGE   \* MERGEFORMAT </w:instrText>
        </w:r>
        <w:r>
          <w:fldChar w:fldCharType="separate"/>
        </w:r>
        <w:r w:rsidR="00BC5740">
          <w:rPr>
            <w:noProof/>
          </w:rPr>
          <w:t>2</w:t>
        </w:r>
        <w:r>
          <w:rPr>
            <w:noProof/>
          </w:rPr>
          <w:fldChar w:fldCharType="end"/>
        </w:r>
      </w:p>
    </w:sdtContent>
  </w:sdt>
  <w:p w14:paraId="15ADE63E" w14:textId="77777777" w:rsidR="007F19C4" w:rsidRDefault="007F1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03153" w14:textId="77777777" w:rsidR="009874D7" w:rsidRDefault="009874D7" w:rsidP="009D02BB">
      <w:pPr>
        <w:spacing w:after="0" w:line="240" w:lineRule="auto"/>
      </w:pPr>
      <w:r>
        <w:separator/>
      </w:r>
    </w:p>
  </w:footnote>
  <w:footnote w:type="continuationSeparator" w:id="0">
    <w:p w14:paraId="3D4D7631" w14:textId="77777777" w:rsidR="009874D7" w:rsidRDefault="009874D7" w:rsidP="009D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208"/>
    <w:multiLevelType w:val="hybridMultilevel"/>
    <w:tmpl w:val="F2E4CF2A"/>
    <w:lvl w:ilvl="0" w:tplc="D22C64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DA479A"/>
    <w:multiLevelType w:val="multilevel"/>
    <w:tmpl w:val="C08651BA"/>
    <w:styleLink w:val="SPlist"/>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2" w15:restartNumberingAfterBreak="0">
    <w:nsid w:val="056050FF"/>
    <w:multiLevelType w:val="hybridMultilevel"/>
    <w:tmpl w:val="1CFC5156"/>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1020F"/>
    <w:multiLevelType w:val="multilevel"/>
    <w:tmpl w:val="0409001D"/>
    <w:styleLink w:val="Style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E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9A34B2"/>
    <w:multiLevelType w:val="multilevel"/>
    <w:tmpl w:val="C08651BA"/>
    <w:numStyleLink w:val="Style1"/>
  </w:abstractNum>
  <w:abstractNum w:abstractNumId="6" w15:restartNumberingAfterBreak="0">
    <w:nsid w:val="0C9568DC"/>
    <w:multiLevelType w:val="hybridMultilevel"/>
    <w:tmpl w:val="BBDCA03C"/>
    <w:lvl w:ilvl="0" w:tplc="A2A06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E21C8"/>
    <w:multiLevelType w:val="multilevel"/>
    <w:tmpl w:val="C08651BA"/>
    <w:numStyleLink w:val="Style1"/>
  </w:abstractNum>
  <w:abstractNum w:abstractNumId="8" w15:restartNumberingAfterBreak="0">
    <w:nsid w:val="13635F65"/>
    <w:multiLevelType w:val="multilevel"/>
    <w:tmpl w:val="D8EA14B6"/>
    <w:lvl w:ilvl="0">
      <w:start w:val="4"/>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37A6234"/>
    <w:multiLevelType w:val="hybridMultilevel"/>
    <w:tmpl w:val="830CD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C51ED5"/>
    <w:multiLevelType w:val="multilevel"/>
    <w:tmpl w:val="0409001D"/>
    <w:numStyleLink w:val="Style2"/>
  </w:abstractNum>
  <w:abstractNum w:abstractNumId="11" w15:restartNumberingAfterBreak="0">
    <w:nsid w:val="16BA1D21"/>
    <w:multiLevelType w:val="hybridMultilevel"/>
    <w:tmpl w:val="A350E23E"/>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AC4F2F"/>
    <w:multiLevelType w:val="multilevel"/>
    <w:tmpl w:val="C08651BA"/>
    <w:numStyleLink w:val="SPlist"/>
  </w:abstractNum>
  <w:abstractNum w:abstractNumId="13" w15:restartNumberingAfterBreak="0">
    <w:nsid w:val="19DF2599"/>
    <w:multiLevelType w:val="multilevel"/>
    <w:tmpl w:val="F21CD3AA"/>
    <w:lvl w:ilvl="0">
      <w:start w:val="2"/>
      <w:numFmt w:val="decimal"/>
      <w:lvlText w:val="%1"/>
      <w:lvlJc w:val="left"/>
      <w:pPr>
        <w:ind w:left="576" w:hanging="576"/>
      </w:pPr>
      <w:rPr>
        <w:rFonts w:hint="default"/>
      </w:rPr>
    </w:lvl>
    <w:lvl w:ilvl="1">
      <w:start w:val="1"/>
      <w:numFmt w:val="decimal"/>
      <w:lvlText w:val="%1.%2"/>
      <w:lvlJc w:val="left"/>
      <w:pPr>
        <w:tabs>
          <w:tab w:val="num" w:pos="576"/>
        </w:tabs>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14" w15:restartNumberingAfterBreak="0">
    <w:nsid w:val="1F91279A"/>
    <w:multiLevelType w:val="hybridMultilevel"/>
    <w:tmpl w:val="DBD6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DF7104"/>
    <w:multiLevelType w:val="multilevel"/>
    <w:tmpl w:val="C08651BA"/>
    <w:numStyleLink w:val="Style1"/>
  </w:abstractNum>
  <w:abstractNum w:abstractNumId="16" w15:restartNumberingAfterBreak="0">
    <w:nsid w:val="21713687"/>
    <w:multiLevelType w:val="multilevel"/>
    <w:tmpl w:val="425C15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9103E6"/>
    <w:multiLevelType w:val="hybridMultilevel"/>
    <w:tmpl w:val="81E0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1B2B12"/>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AF0DA6"/>
    <w:multiLevelType w:val="hybridMultilevel"/>
    <w:tmpl w:val="6BCCD4EC"/>
    <w:lvl w:ilvl="0" w:tplc="D700B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E50105"/>
    <w:multiLevelType w:val="hybridMultilevel"/>
    <w:tmpl w:val="796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028DD"/>
    <w:multiLevelType w:val="hybridMultilevel"/>
    <w:tmpl w:val="3E3E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2C6BEF"/>
    <w:multiLevelType w:val="multilevel"/>
    <w:tmpl w:val="C08651BA"/>
    <w:numStyleLink w:val="Style1"/>
  </w:abstractNum>
  <w:abstractNum w:abstractNumId="23" w15:restartNumberingAfterBreak="0">
    <w:nsid w:val="2B872274"/>
    <w:multiLevelType w:val="hybridMultilevel"/>
    <w:tmpl w:val="F94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7343B"/>
    <w:multiLevelType w:val="multilevel"/>
    <w:tmpl w:val="C08651BA"/>
    <w:numStyleLink w:val="SPlist"/>
  </w:abstractNum>
  <w:abstractNum w:abstractNumId="25" w15:restartNumberingAfterBreak="0">
    <w:nsid w:val="304A48ED"/>
    <w:multiLevelType w:val="hybridMultilevel"/>
    <w:tmpl w:val="BEDCA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B520F6"/>
    <w:multiLevelType w:val="multilevel"/>
    <w:tmpl w:val="C08651BA"/>
    <w:styleLink w:val="Style1"/>
    <w:lvl w:ilvl="0">
      <w:start w:val="3"/>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27" w15:restartNumberingAfterBreak="0">
    <w:nsid w:val="351809BA"/>
    <w:multiLevelType w:val="multilevel"/>
    <w:tmpl w:val="90465AF8"/>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398728B0"/>
    <w:multiLevelType w:val="hybridMultilevel"/>
    <w:tmpl w:val="5E2412A8"/>
    <w:lvl w:ilvl="0" w:tplc="D3669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BC0717"/>
    <w:multiLevelType w:val="hybridMultilevel"/>
    <w:tmpl w:val="37E47AF2"/>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3854C2"/>
    <w:multiLevelType w:val="hybridMultilevel"/>
    <w:tmpl w:val="C0F2C00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E47F7C"/>
    <w:multiLevelType w:val="multilevel"/>
    <w:tmpl w:val="0409001D"/>
    <w:numStyleLink w:val="Style4"/>
  </w:abstractNum>
  <w:abstractNum w:abstractNumId="32" w15:restartNumberingAfterBreak="0">
    <w:nsid w:val="43A855F1"/>
    <w:multiLevelType w:val="multilevel"/>
    <w:tmpl w:val="C08651B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3" w15:restartNumberingAfterBreak="0">
    <w:nsid w:val="46950A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7511C0"/>
    <w:multiLevelType w:val="multilevel"/>
    <w:tmpl w:val="C08651B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5" w15:restartNumberingAfterBreak="0">
    <w:nsid w:val="481A4EB0"/>
    <w:multiLevelType w:val="hybridMultilevel"/>
    <w:tmpl w:val="C512EAC8"/>
    <w:lvl w:ilvl="0" w:tplc="860E30F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EFC6A8C"/>
    <w:multiLevelType w:val="hybridMultilevel"/>
    <w:tmpl w:val="9250A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FD00B6"/>
    <w:multiLevelType w:val="multilevel"/>
    <w:tmpl w:val="5D8ACE9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8" w15:restartNumberingAfterBreak="0">
    <w:nsid w:val="5C706F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EC45DB7"/>
    <w:multiLevelType w:val="hybridMultilevel"/>
    <w:tmpl w:val="37E47AF2"/>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8764E6"/>
    <w:multiLevelType w:val="multilevel"/>
    <w:tmpl w:val="1922ACFC"/>
    <w:numStyleLink w:val="Style5"/>
  </w:abstractNum>
  <w:abstractNum w:abstractNumId="41" w15:restartNumberingAfterBreak="0">
    <w:nsid w:val="631B4325"/>
    <w:multiLevelType w:val="hybridMultilevel"/>
    <w:tmpl w:val="5372A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181458"/>
    <w:multiLevelType w:val="multilevel"/>
    <w:tmpl w:val="0409001D"/>
    <w:numStyleLink w:val="Style3"/>
  </w:abstractNum>
  <w:abstractNum w:abstractNumId="43" w15:restartNumberingAfterBreak="0">
    <w:nsid w:val="6A4944AC"/>
    <w:multiLevelType w:val="multilevel"/>
    <w:tmpl w:val="0486CF44"/>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15:restartNumberingAfterBreak="0">
    <w:nsid w:val="6F03193E"/>
    <w:multiLevelType w:val="hybridMultilevel"/>
    <w:tmpl w:val="E7E26DCE"/>
    <w:lvl w:ilvl="0" w:tplc="D700B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8B8B2DE">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503041"/>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3F5423B"/>
    <w:multiLevelType w:val="hybridMultilevel"/>
    <w:tmpl w:val="17C4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5B46EF"/>
    <w:multiLevelType w:val="multilevel"/>
    <w:tmpl w:val="1922ACFC"/>
    <w:styleLink w:val="Style5"/>
    <w:lvl w:ilvl="0">
      <w:start w:val="4"/>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48" w15:restartNumberingAfterBreak="0">
    <w:nsid w:val="77FB27F0"/>
    <w:multiLevelType w:val="hybridMultilevel"/>
    <w:tmpl w:val="DCC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E65C50"/>
    <w:multiLevelType w:val="hybridMultilevel"/>
    <w:tmpl w:val="776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3"/>
  </w:num>
  <w:num w:numId="4">
    <w:abstractNumId w:val="46"/>
  </w:num>
  <w:num w:numId="5">
    <w:abstractNumId w:val="44"/>
  </w:num>
  <w:num w:numId="6">
    <w:abstractNumId w:val="30"/>
  </w:num>
  <w:num w:numId="7">
    <w:abstractNumId w:val="0"/>
  </w:num>
  <w:num w:numId="8">
    <w:abstractNumId w:val="28"/>
  </w:num>
  <w:num w:numId="9">
    <w:abstractNumId w:val="35"/>
  </w:num>
  <w:num w:numId="10">
    <w:abstractNumId w:val="21"/>
  </w:num>
  <w:num w:numId="11">
    <w:abstractNumId w:val="48"/>
  </w:num>
  <w:num w:numId="12">
    <w:abstractNumId w:val="39"/>
  </w:num>
  <w:num w:numId="13">
    <w:abstractNumId w:val="29"/>
  </w:num>
  <w:num w:numId="14">
    <w:abstractNumId w:val="11"/>
  </w:num>
  <w:num w:numId="15">
    <w:abstractNumId w:val="6"/>
  </w:num>
  <w:num w:numId="16">
    <w:abstractNumId w:val="49"/>
  </w:num>
  <w:num w:numId="17">
    <w:abstractNumId w:val="9"/>
  </w:num>
  <w:num w:numId="18">
    <w:abstractNumId w:val="25"/>
  </w:num>
  <w:num w:numId="19">
    <w:abstractNumId w:val="14"/>
  </w:num>
  <w:num w:numId="20">
    <w:abstractNumId w:val="2"/>
  </w:num>
  <w:num w:numId="21">
    <w:abstractNumId w:val="17"/>
  </w:num>
  <w:num w:numId="22">
    <w:abstractNumId w:val="16"/>
  </w:num>
  <w:num w:numId="23">
    <w:abstractNumId w:val="37"/>
  </w:num>
  <w:num w:numId="24">
    <w:abstractNumId w:val="13"/>
  </w:num>
  <w:num w:numId="25">
    <w:abstractNumId w:val="27"/>
  </w:num>
  <w:num w:numId="26">
    <w:abstractNumId w:val="8"/>
  </w:num>
  <w:num w:numId="27">
    <w:abstractNumId w:val="43"/>
  </w:num>
  <w:num w:numId="28">
    <w:abstractNumId w:val="41"/>
  </w:num>
  <w:num w:numId="29">
    <w:abstractNumId w:val="34"/>
  </w:num>
  <w:num w:numId="30">
    <w:abstractNumId w:val="32"/>
  </w:num>
  <w:num w:numId="31">
    <w:abstractNumId w:val="26"/>
  </w:num>
  <w:num w:numId="32">
    <w:abstractNumId w:val="22"/>
  </w:num>
  <w:num w:numId="33">
    <w:abstractNumId w:val="15"/>
  </w:num>
  <w:num w:numId="34">
    <w:abstractNumId w:val="18"/>
  </w:num>
  <w:num w:numId="35">
    <w:abstractNumId w:val="10"/>
  </w:num>
  <w:num w:numId="36">
    <w:abstractNumId w:val="4"/>
  </w:num>
  <w:num w:numId="37">
    <w:abstractNumId w:val="1"/>
  </w:num>
  <w:num w:numId="38">
    <w:abstractNumId w:val="12"/>
  </w:num>
  <w:num w:numId="39">
    <w:abstractNumId w:val="45"/>
  </w:num>
  <w:num w:numId="40">
    <w:abstractNumId w:val="42"/>
  </w:num>
  <w:num w:numId="41">
    <w:abstractNumId w:val="36"/>
  </w:num>
  <w:num w:numId="42">
    <w:abstractNumId w:val="24"/>
  </w:num>
  <w:num w:numId="43">
    <w:abstractNumId w:val="3"/>
  </w:num>
  <w:num w:numId="44">
    <w:abstractNumId w:val="31"/>
  </w:num>
  <w:num w:numId="45">
    <w:abstractNumId w:val="7"/>
  </w:num>
  <w:num w:numId="46">
    <w:abstractNumId w:val="33"/>
  </w:num>
  <w:num w:numId="47">
    <w:abstractNumId w:val="5"/>
  </w:num>
  <w:num w:numId="48">
    <w:abstractNumId w:val="38"/>
  </w:num>
  <w:num w:numId="49">
    <w:abstractNumId w:val="4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DC"/>
    <w:rsid w:val="00000222"/>
    <w:rsid w:val="00011CFF"/>
    <w:rsid w:val="000126C0"/>
    <w:rsid w:val="00014250"/>
    <w:rsid w:val="0002512C"/>
    <w:rsid w:val="00031BC3"/>
    <w:rsid w:val="00040B38"/>
    <w:rsid w:val="000458E9"/>
    <w:rsid w:val="000569D9"/>
    <w:rsid w:val="00064518"/>
    <w:rsid w:val="00073C1D"/>
    <w:rsid w:val="00075397"/>
    <w:rsid w:val="00081731"/>
    <w:rsid w:val="000A1374"/>
    <w:rsid w:val="000A35F2"/>
    <w:rsid w:val="000B27F4"/>
    <w:rsid w:val="000C2ABF"/>
    <w:rsid w:val="000C7ED4"/>
    <w:rsid w:val="000D415B"/>
    <w:rsid w:val="000D5E13"/>
    <w:rsid w:val="000E0DF6"/>
    <w:rsid w:val="000E5411"/>
    <w:rsid w:val="000F0893"/>
    <w:rsid w:val="000F4341"/>
    <w:rsid w:val="000F44E4"/>
    <w:rsid w:val="00101CB8"/>
    <w:rsid w:val="00112EF5"/>
    <w:rsid w:val="00120339"/>
    <w:rsid w:val="00124C09"/>
    <w:rsid w:val="0014074C"/>
    <w:rsid w:val="001418FA"/>
    <w:rsid w:val="00144696"/>
    <w:rsid w:val="00144CAA"/>
    <w:rsid w:val="0015666C"/>
    <w:rsid w:val="00165984"/>
    <w:rsid w:val="001677E6"/>
    <w:rsid w:val="00195244"/>
    <w:rsid w:val="001A60E3"/>
    <w:rsid w:val="001B4DA0"/>
    <w:rsid w:val="001C50F5"/>
    <w:rsid w:val="001E5E7F"/>
    <w:rsid w:val="001F344C"/>
    <w:rsid w:val="00221FE0"/>
    <w:rsid w:val="00225C04"/>
    <w:rsid w:val="00240513"/>
    <w:rsid w:val="00257F12"/>
    <w:rsid w:val="00273C21"/>
    <w:rsid w:val="00274940"/>
    <w:rsid w:val="002777C8"/>
    <w:rsid w:val="002821B2"/>
    <w:rsid w:val="002A204F"/>
    <w:rsid w:val="002A7F50"/>
    <w:rsid w:val="002D2386"/>
    <w:rsid w:val="002E66B9"/>
    <w:rsid w:val="002F450B"/>
    <w:rsid w:val="003257AA"/>
    <w:rsid w:val="00341903"/>
    <w:rsid w:val="00365411"/>
    <w:rsid w:val="0036769C"/>
    <w:rsid w:val="00367F76"/>
    <w:rsid w:val="00372D95"/>
    <w:rsid w:val="003A34B0"/>
    <w:rsid w:val="003B216D"/>
    <w:rsid w:val="003B4DD7"/>
    <w:rsid w:val="003B7628"/>
    <w:rsid w:val="003C568D"/>
    <w:rsid w:val="003D0B45"/>
    <w:rsid w:val="003D601E"/>
    <w:rsid w:val="003D7E80"/>
    <w:rsid w:val="003E338D"/>
    <w:rsid w:val="003F47E7"/>
    <w:rsid w:val="0040024A"/>
    <w:rsid w:val="00415A22"/>
    <w:rsid w:val="00422E7C"/>
    <w:rsid w:val="00433771"/>
    <w:rsid w:val="00434F39"/>
    <w:rsid w:val="0043781F"/>
    <w:rsid w:val="004534A9"/>
    <w:rsid w:val="00466B95"/>
    <w:rsid w:val="00473F17"/>
    <w:rsid w:val="00474E87"/>
    <w:rsid w:val="0048038C"/>
    <w:rsid w:val="00495B44"/>
    <w:rsid w:val="004A56DE"/>
    <w:rsid w:val="004C03BA"/>
    <w:rsid w:val="004C1BFB"/>
    <w:rsid w:val="004E1EA2"/>
    <w:rsid w:val="004F51A3"/>
    <w:rsid w:val="00503C47"/>
    <w:rsid w:val="00516B22"/>
    <w:rsid w:val="005237DC"/>
    <w:rsid w:val="00534A56"/>
    <w:rsid w:val="0053552B"/>
    <w:rsid w:val="0054251A"/>
    <w:rsid w:val="0055271C"/>
    <w:rsid w:val="005603EE"/>
    <w:rsid w:val="0056060F"/>
    <w:rsid w:val="00560F8A"/>
    <w:rsid w:val="00570C5D"/>
    <w:rsid w:val="00585FEC"/>
    <w:rsid w:val="00597950"/>
    <w:rsid w:val="005A3038"/>
    <w:rsid w:val="005A6F48"/>
    <w:rsid w:val="005B22C6"/>
    <w:rsid w:val="005E541C"/>
    <w:rsid w:val="00601389"/>
    <w:rsid w:val="00613417"/>
    <w:rsid w:val="006205F3"/>
    <w:rsid w:val="0062531E"/>
    <w:rsid w:val="0063100D"/>
    <w:rsid w:val="0063153A"/>
    <w:rsid w:val="00635ABA"/>
    <w:rsid w:val="006552BD"/>
    <w:rsid w:val="0067365F"/>
    <w:rsid w:val="006736F3"/>
    <w:rsid w:val="00676004"/>
    <w:rsid w:val="00676AF1"/>
    <w:rsid w:val="006A6366"/>
    <w:rsid w:val="006A6E18"/>
    <w:rsid w:val="006B0B45"/>
    <w:rsid w:val="006B0B9E"/>
    <w:rsid w:val="006D0BD2"/>
    <w:rsid w:val="006D4A4B"/>
    <w:rsid w:val="006E6EC5"/>
    <w:rsid w:val="006F43EC"/>
    <w:rsid w:val="00702322"/>
    <w:rsid w:val="00706EF3"/>
    <w:rsid w:val="00714298"/>
    <w:rsid w:val="007217AD"/>
    <w:rsid w:val="00725B63"/>
    <w:rsid w:val="007362E8"/>
    <w:rsid w:val="007405D0"/>
    <w:rsid w:val="007478A1"/>
    <w:rsid w:val="007631F2"/>
    <w:rsid w:val="0077287F"/>
    <w:rsid w:val="00776CDD"/>
    <w:rsid w:val="0079729B"/>
    <w:rsid w:val="007978C8"/>
    <w:rsid w:val="007B5F68"/>
    <w:rsid w:val="007C2264"/>
    <w:rsid w:val="007C6796"/>
    <w:rsid w:val="007D07EE"/>
    <w:rsid w:val="007D23ED"/>
    <w:rsid w:val="007E377F"/>
    <w:rsid w:val="007F19C4"/>
    <w:rsid w:val="007F290A"/>
    <w:rsid w:val="007F3283"/>
    <w:rsid w:val="007F4F70"/>
    <w:rsid w:val="00811404"/>
    <w:rsid w:val="00816748"/>
    <w:rsid w:val="008219C7"/>
    <w:rsid w:val="008316C9"/>
    <w:rsid w:val="00833C2B"/>
    <w:rsid w:val="008560E8"/>
    <w:rsid w:val="00891724"/>
    <w:rsid w:val="008932B9"/>
    <w:rsid w:val="008A01F6"/>
    <w:rsid w:val="008A1D68"/>
    <w:rsid w:val="008A4764"/>
    <w:rsid w:val="008A4DDC"/>
    <w:rsid w:val="008B37DC"/>
    <w:rsid w:val="0090054C"/>
    <w:rsid w:val="00901485"/>
    <w:rsid w:val="0090168E"/>
    <w:rsid w:val="00913C1F"/>
    <w:rsid w:val="009145E2"/>
    <w:rsid w:val="00941FC5"/>
    <w:rsid w:val="00965E0F"/>
    <w:rsid w:val="00970F06"/>
    <w:rsid w:val="009874D7"/>
    <w:rsid w:val="009A2D48"/>
    <w:rsid w:val="009B4B5C"/>
    <w:rsid w:val="009C0165"/>
    <w:rsid w:val="009C57C1"/>
    <w:rsid w:val="009D02BB"/>
    <w:rsid w:val="009D3EDA"/>
    <w:rsid w:val="009F73DF"/>
    <w:rsid w:val="00A3031F"/>
    <w:rsid w:val="00A318F2"/>
    <w:rsid w:val="00A538E2"/>
    <w:rsid w:val="00A602A9"/>
    <w:rsid w:val="00A856D5"/>
    <w:rsid w:val="00AA187D"/>
    <w:rsid w:val="00AA5192"/>
    <w:rsid w:val="00AC4F3A"/>
    <w:rsid w:val="00B014EC"/>
    <w:rsid w:val="00B04C16"/>
    <w:rsid w:val="00B145BD"/>
    <w:rsid w:val="00B20AE4"/>
    <w:rsid w:val="00B24364"/>
    <w:rsid w:val="00B27B3D"/>
    <w:rsid w:val="00B34C61"/>
    <w:rsid w:val="00B44EC3"/>
    <w:rsid w:val="00B472D6"/>
    <w:rsid w:val="00B61504"/>
    <w:rsid w:val="00B630CA"/>
    <w:rsid w:val="00B935CC"/>
    <w:rsid w:val="00B94E86"/>
    <w:rsid w:val="00BA0896"/>
    <w:rsid w:val="00BB58B8"/>
    <w:rsid w:val="00BC185F"/>
    <w:rsid w:val="00BC5740"/>
    <w:rsid w:val="00BE7131"/>
    <w:rsid w:val="00BE74C1"/>
    <w:rsid w:val="00C079A0"/>
    <w:rsid w:val="00C13A6E"/>
    <w:rsid w:val="00C14312"/>
    <w:rsid w:val="00C2568B"/>
    <w:rsid w:val="00C30EF0"/>
    <w:rsid w:val="00C3526D"/>
    <w:rsid w:val="00C44873"/>
    <w:rsid w:val="00C6617F"/>
    <w:rsid w:val="00C73C19"/>
    <w:rsid w:val="00C81F6C"/>
    <w:rsid w:val="00C82C19"/>
    <w:rsid w:val="00C85DBC"/>
    <w:rsid w:val="00C90EB4"/>
    <w:rsid w:val="00C952B4"/>
    <w:rsid w:val="00CB3F5F"/>
    <w:rsid w:val="00CE34E2"/>
    <w:rsid w:val="00CE50D3"/>
    <w:rsid w:val="00CF0556"/>
    <w:rsid w:val="00D1088C"/>
    <w:rsid w:val="00D20022"/>
    <w:rsid w:val="00D218A3"/>
    <w:rsid w:val="00D2314B"/>
    <w:rsid w:val="00D3251B"/>
    <w:rsid w:val="00D40B28"/>
    <w:rsid w:val="00D7049E"/>
    <w:rsid w:val="00D71162"/>
    <w:rsid w:val="00D76258"/>
    <w:rsid w:val="00D77761"/>
    <w:rsid w:val="00D83052"/>
    <w:rsid w:val="00D85969"/>
    <w:rsid w:val="00D8658D"/>
    <w:rsid w:val="00D92502"/>
    <w:rsid w:val="00D977B7"/>
    <w:rsid w:val="00DA15D4"/>
    <w:rsid w:val="00DA61E4"/>
    <w:rsid w:val="00DC3728"/>
    <w:rsid w:val="00DD0335"/>
    <w:rsid w:val="00DD2B11"/>
    <w:rsid w:val="00DE0E61"/>
    <w:rsid w:val="00DE2519"/>
    <w:rsid w:val="00DF0ED1"/>
    <w:rsid w:val="00DF28AF"/>
    <w:rsid w:val="00E05808"/>
    <w:rsid w:val="00E1338E"/>
    <w:rsid w:val="00E357EC"/>
    <w:rsid w:val="00E45173"/>
    <w:rsid w:val="00E85EF6"/>
    <w:rsid w:val="00E90FA3"/>
    <w:rsid w:val="00E9746B"/>
    <w:rsid w:val="00EB678F"/>
    <w:rsid w:val="00EC0C7C"/>
    <w:rsid w:val="00EC44D8"/>
    <w:rsid w:val="00EC7402"/>
    <w:rsid w:val="00F25DC4"/>
    <w:rsid w:val="00F26B1D"/>
    <w:rsid w:val="00F26BA2"/>
    <w:rsid w:val="00F3571D"/>
    <w:rsid w:val="00F379B5"/>
    <w:rsid w:val="00F40387"/>
    <w:rsid w:val="00F6297E"/>
    <w:rsid w:val="00F670C9"/>
    <w:rsid w:val="00F67ED7"/>
    <w:rsid w:val="00F7382F"/>
    <w:rsid w:val="00F8207E"/>
    <w:rsid w:val="00F859C1"/>
    <w:rsid w:val="00F8787E"/>
    <w:rsid w:val="00F92B99"/>
    <w:rsid w:val="00F95400"/>
    <w:rsid w:val="00FA5888"/>
    <w:rsid w:val="00FB0962"/>
    <w:rsid w:val="00FB1A6C"/>
    <w:rsid w:val="00FB37D4"/>
    <w:rsid w:val="00FB3E5D"/>
    <w:rsid w:val="00FC0A3B"/>
    <w:rsid w:val="00FC537D"/>
    <w:rsid w:val="00FD33DB"/>
    <w:rsid w:val="00FD4F82"/>
    <w:rsid w:val="00FE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E09F00"/>
  <w15:docId w15:val="{3EB63C57-0CF2-45F5-B1E9-FA43470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D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4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D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E7"/>
    <w:rPr>
      <w:rFonts w:ascii="Tahoma" w:hAnsi="Tahoma" w:cs="Tahoma"/>
      <w:sz w:val="16"/>
      <w:szCs w:val="16"/>
    </w:rPr>
  </w:style>
  <w:style w:type="paragraph" w:styleId="ListParagraph">
    <w:name w:val="List Paragraph"/>
    <w:basedOn w:val="Normal"/>
    <w:uiPriority w:val="34"/>
    <w:qFormat/>
    <w:rsid w:val="005E541C"/>
    <w:pPr>
      <w:ind w:left="720"/>
      <w:contextualSpacing/>
    </w:pPr>
  </w:style>
  <w:style w:type="paragraph" w:styleId="NoSpacing">
    <w:name w:val="No Spacing"/>
    <w:uiPriority w:val="1"/>
    <w:qFormat/>
    <w:rsid w:val="007631F2"/>
    <w:pPr>
      <w:spacing w:after="0" w:line="240" w:lineRule="auto"/>
    </w:pPr>
    <w:rPr>
      <w:rFonts w:ascii="Calibri" w:eastAsia="Calibri" w:hAnsi="Calibri" w:cs="Times New Roman"/>
    </w:rPr>
  </w:style>
  <w:style w:type="paragraph" w:styleId="NormalWeb">
    <w:name w:val="Normal (Web)"/>
    <w:basedOn w:val="Normal"/>
    <w:uiPriority w:val="99"/>
    <w:unhideWhenUsed/>
    <w:rsid w:val="008B37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BB"/>
  </w:style>
  <w:style w:type="paragraph" w:styleId="Footer">
    <w:name w:val="footer"/>
    <w:basedOn w:val="Normal"/>
    <w:link w:val="FooterChar"/>
    <w:uiPriority w:val="99"/>
    <w:unhideWhenUsed/>
    <w:rsid w:val="009D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BB"/>
  </w:style>
  <w:style w:type="character" w:styleId="Strong">
    <w:name w:val="Strong"/>
    <w:basedOn w:val="DefaultParagraphFont"/>
    <w:uiPriority w:val="22"/>
    <w:qFormat/>
    <w:rsid w:val="00965E0F"/>
    <w:rPr>
      <w:b/>
      <w:bCs/>
    </w:rPr>
  </w:style>
  <w:style w:type="character" w:styleId="Emphasis">
    <w:name w:val="Emphasis"/>
    <w:basedOn w:val="DefaultParagraphFont"/>
    <w:uiPriority w:val="20"/>
    <w:qFormat/>
    <w:rsid w:val="00965E0F"/>
    <w:rPr>
      <w:b/>
      <w:bCs/>
      <w:i w:val="0"/>
      <w:iCs w:val="0"/>
    </w:rPr>
  </w:style>
  <w:style w:type="paragraph" w:styleId="PlainText">
    <w:name w:val="Plain Text"/>
    <w:basedOn w:val="Normal"/>
    <w:link w:val="PlainTextChar"/>
    <w:uiPriority w:val="99"/>
    <w:unhideWhenUsed/>
    <w:rsid w:val="003B21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16D"/>
    <w:rPr>
      <w:rFonts w:ascii="Calibri" w:hAnsi="Calibri"/>
      <w:szCs w:val="21"/>
    </w:rPr>
  </w:style>
  <w:style w:type="numbering" w:customStyle="1" w:styleId="Style1">
    <w:name w:val="Style1"/>
    <w:uiPriority w:val="99"/>
    <w:rsid w:val="007978C8"/>
    <w:pPr>
      <w:numPr>
        <w:numId w:val="31"/>
      </w:numPr>
    </w:pPr>
  </w:style>
  <w:style w:type="numbering" w:customStyle="1" w:styleId="Style2">
    <w:name w:val="Style2"/>
    <w:uiPriority w:val="99"/>
    <w:rsid w:val="007978C8"/>
    <w:pPr>
      <w:numPr>
        <w:numId w:val="34"/>
      </w:numPr>
    </w:pPr>
  </w:style>
  <w:style w:type="numbering" w:customStyle="1" w:styleId="SPlist">
    <w:name w:val="SPlist"/>
    <w:uiPriority w:val="99"/>
    <w:rsid w:val="007978C8"/>
    <w:pPr>
      <w:numPr>
        <w:numId w:val="37"/>
      </w:numPr>
    </w:pPr>
  </w:style>
  <w:style w:type="numbering" w:customStyle="1" w:styleId="Style3">
    <w:name w:val="Style3"/>
    <w:uiPriority w:val="99"/>
    <w:rsid w:val="00FE1B33"/>
    <w:pPr>
      <w:numPr>
        <w:numId w:val="39"/>
      </w:numPr>
    </w:pPr>
  </w:style>
  <w:style w:type="numbering" w:customStyle="1" w:styleId="Style4">
    <w:name w:val="Style4"/>
    <w:uiPriority w:val="99"/>
    <w:rsid w:val="00FE1B33"/>
    <w:pPr>
      <w:numPr>
        <w:numId w:val="43"/>
      </w:numPr>
    </w:pPr>
  </w:style>
  <w:style w:type="numbering" w:customStyle="1" w:styleId="Style5">
    <w:name w:val="Style5"/>
    <w:uiPriority w:val="99"/>
    <w:rsid w:val="00FE1B33"/>
    <w:pPr>
      <w:numPr>
        <w:numId w:val="50"/>
      </w:numPr>
    </w:pPr>
  </w:style>
  <w:style w:type="character" w:customStyle="1" w:styleId="Heading1Char">
    <w:name w:val="Heading 1 Char"/>
    <w:basedOn w:val="DefaultParagraphFont"/>
    <w:link w:val="Heading1"/>
    <w:uiPriority w:val="9"/>
    <w:rsid w:val="003B4D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4D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DD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72D95"/>
    <w:rPr>
      <w:sz w:val="16"/>
      <w:szCs w:val="16"/>
    </w:rPr>
  </w:style>
  <w:style w:type="paragraph" w:styleId="CommentText">
    <w:name w:val="annotation text"/>
    <w:basedOn w:val="Normal"/>
    <w:link w:val="CommentTextChar"/>
    <w:uiPriority w:val="99"/>
    <w:semiHidden/>
    <w:unhideWhenUsed/>
    <w:rsid w:val="00372D95"/>
    <w:pPr>
      <w:spacing w:line="240" w:lineRule="auto"/>
    </w:pPr>
    <w:rPr>
      <w:sz w:val="20"/>
      <w:szCs w:val="20"/>
    </w:rPr>
  </w:style>
  <w:style w:type="character" w:customStyle="1" w:styleId="CommentTextChar">
    <w:name w:val="Comment Text Char"/>
    <w:basedOn w:val="DefaultParagraphFont"/>
    <w:link w:val="CommentText"/>
    <w:uiPriority w:val="99"/>
    <w:semiHidden/>
    <w:rsid w:val="00372D95"/>
    <w:rPr>
      <w:sz w:val="20"/>
      <w:szCs w:val="20"/>
    </w:rPr>
  </w:style>
  <w:style w:type="paragraph" w:styleId="CommentSubject">
    <w:name w:val="annotation subject"/>
    <w:basedOn w:val="CommentText"/>
    <w:next w:val="CommentText"/>
    <w:link w:val="CommentSubjectChar"/>
    <w:uiPriority w:val="99"/>
    <w:semiHidden/>
    <w:unhideWhenUsed/>
    <w:rsid w:val="00372D95"/>
    <w:rPr>
      <w:b/>
      <w:bCs/>
    </w:rPr>
  </w:style>
  <w:style w:type="character" w:customStyle="1" w:styleId="CommentSubjectChar">
    <w:name w:val="Comment Subject Char"/>
    <w:basedOn w:val="CommentTextChar"/>
    <w:link w:val="CommentSubject"/>
    <w:uiPriority w:val="99"/>
    <w:semiHidden/>
    <w:rsid w:val="00372D95"/>
    <w:rPr>
      <w:b/>
      <w:bCs/>
      <w:sz w:val="20"/>
      <w:szCs w:val="20"/>
    </w:rPr>
  </w:style>
  <w:style w:type="character" w:styleId="Hyperlink">
    <w:name w:val="Hyperlink"/>
    <w:basedOn w:val="DefaultParagraphFont"/>
    <w:uiPriority w:val="99"/>
    <w:unhideWhenUsed/>
    <w:rsid w:val="00D8658D"/>
    <w:rPr>
      <w:color w:val="0000FF" w:themeColor="hyperlink"/>
      <w:u w:val="single"/>
    </w:rPr>
  </w:style>
  <w:style w:type="character" w:styleId="UnresolvedMention">
    <w:name w:val="Unresolved Mention"/>
    <w:basedOn w:val="DefaultParagraphFont"/>
    <w:uiPriority w:val="99"/>
    <w:semiHidden/>
    <w:unhideWhenUsed/>
    <w:rsid w:val="00D8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05817">
      <w:bodyDiv w:val="1"/>
      <w:marLeft w:val="0"/>
      <w:marRight w:val="0"/>
      <w:marTop w:val="0"/>
      <w:marBottom w:val="0"/>
      <w:divBdr>
        <w:top w:val="none" w:sz="0" w:space="0" w:color="auto"/>
        <w:left w:val="none" w:sz="0" w:space="0" w:color="auto"/>
        <w:bottom w:val="none" w:sz="0" w:space="0" w:color="auto"/>
        <w:right w:val="none" w:sz="0" w:space="0" w:color="auto"/>
      </w:divBdr>
    </w:div>
    <w:div w:id="820654533">
      <w:bodyDiv w:val="1"/>
      <w:marLeft w:val="0"/>
      <w:marRight w:val="0"/>
      <w:marTop w:val="0"/>
      <w:marBottom w:val="0"/>
      <w:divBdr>
        <w:top w:val="none" w:sz="0" w:space="0" w:color="auto"/>
        <w:left w:val="none" w:sz="0" w:space="0" w:color="auto"/>
        <w:bottom w:val="none" w:sz="0" w:space="0" w:color="auto"/>
        <w:right w:val="none" w:sz="0" w:space="0" w:color="auto"/>
      </w:divBdr>
    </w:div>
    <w:div w:id="909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reatvalley.psu.edu/this-is-penn-state/mission-and-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D759-B86C-4279-9122-380EF294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Great Valley Strategic Plan</dc:title>
  <dc:subject>Penn State Great Valley Strategic Plan</dc:subject>
  <dc:creator>Edelbrock, Craig</dc:creator>
  <cp:keywords>Penn State, Great Valley, Strategic Plan</cp:keywords>
  <cp:lastModifiedBy>Parker, Alison D</cp:lastModifiedBy>
  <cp:revision>3</cp:revision>
  <cp:lastPrinted>2014-07-01T18:23:00Z</cp:lastPrinted>
  <dcterms:created xsi:type="dcterms:W3CDTF">2015-05-12T17:54:00Z</dcterms:created>
  <dcterms:modified xsi:type="dcterms:W3CDTF">2018-12-04T18:09:00Z</dcterms:modified>
</cp:coreProperties>
</file>